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213DF03F"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5E3A8F">
        <w:rPr>
          <w:rFonts w:cs="B Mitra" w:hint="cs"/>
          <w:b/>
          <w:bCs/>
          <w:sz w:val="32"/>
          <w:szCs w:val="32"/>
          <w:rtl/>
          <w:lang w:bidi="fa-IR"/>
        </w:rPr>
        <w:t>8</w:t>
      </w:r>
      <w:r w:rsidR="00130B88">
        <w:rPr>
          <w:rFonts w:cs="B Mitra" w:hint="cs"/>
          <w:b/>
          <w:bCs/>
          <w:sz w:val="32"/>
          <w:szCs w:val="32"/>
          <w:rtl/>
          <w:lang w:bidi="fa-IR"/>
        </w:rPr>
        <w:t>3</w:t>
      </w:r>
    </w:p>
    <w:p w14:paraId="305C1990" w14:textId="77777777" w:rsidR="00130B88" w:rsidRDefault="00130B88" w:rsidP="00876056">
      <w:pPr>
        <w:widowControl w:val="0"/>
        <w:bidi/>
        <w:spacing w:after="0" w:line="247" w:lineRule="auto"/>
        <w:ind w:firstLine="284"/>
        <w:jc w:val="both"/>
        <w:rPr>
          <w:rFonts w:ascii="Traditional Arabic" w:hAnsi="Traditional Arabic" w:cs="Abz-2 (Badr)"/>
          <w:color w:val="000000"/>
          <w:sz w:val="28"/>
          <w:szCs w:val="28"/>
          <w:rtl/>
          <w:lang w:bidi="fa-IR"/>
        </w:rPr>
      </w:pPr>
      <w:bookmarkStart w:id="0" w:name="_Hlk158197091"/>
      <w:r>
        <w:rPr>
          <w:rFonts w:ascii="Traditional Arabic" w:hAnsi="Traditional Arabic" w:cs="Abz-2 (Badr)" w:hint="cs"/>
          <w:color w:val="000000"/>
          <w:sz w:val="28"/>
          <w:szCs w:val="28"/>
          <w:rtl/>
          <w:lang w:bidi="fa-IR"/>
        </w:rPr>
        <w:t>مقام دوم: مقدار مهری که بر زوج دفع آن واجب است</w:t>
      </w:r>
    </w:p>
    <w:p w14:paraId="584D8147" w14:textId="77777777" w:rsidR="00130B88" w:rsidRPr="008F6E54" w:rsidRDefault="00130B88" w:rsidP="00876056">
      <w:pPr>
        <w:widowControl w:val="0"/>
        <w:bidi/>
        <w:spacing w:after="0" w:line="247" w:lineRule="auto"/>
        <w:ind w:firstLine="284"/>
        <w:jc w:val="both"/>
        <w:rPr>
          <w:rFonts w:ascii="Noor_Nazli" w:eastAsia="Times New Roman" w:hAnsi="Noor_Nazli" w:cs="Noor_Nazli"/>
          <w:sz w:val="36"/>
          <w:szCs w:val="36"/>
          <w:rtl/>
          <w:lang w:bidi="fa-IR"/>
        </w:rPr>
      </w:pPr>
      <w:r>
        <w:rPr>
          <w:rFonts w:ascii="Traditional Arabic" w:hAnsi="Traditional Arabic" w:cs="Abz-2 (Badr)" w:hint="cs"/>
          <w:color w:val="000000"/>
          <w:sz w:val="28"/>
          <w:szCs w:val="28"/>
          <w:rtl/>
          <w:lang w:bidi="fa-IR"/>
        </w:rPr>
        <w:t>شيخ در مبسوط فرموده است: «</w:t>
      </w:r>
      <w:r w:rsidRPr="008F6E54">
        <w:rPr>
          <w:rFonts w:ascii="Traditional Arabic" w:hAnsi="Traditional Arabic" w:cs="Abz-2 (Badr)" w:hint="cs"/>
          <w:color w:val="000000"/>
          <w:sz w:val="28"/>
          <w:szCs w:val="28"/>
          <w:rtl/>
          <w:lang w:bidi="fa-IR"/>
        </w:rPr>
        <w:t>إذا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ثبت</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أن</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يلزم</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النكاحان</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فالأولى</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أن</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نقول</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إن</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يلزمه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المهران</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معا</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وقال</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بعضهم</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يلزمه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مهر</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ونصف،</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لأن</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يقول</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طل</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قتها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بعد</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الأو</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ل</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قبل</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الدخول،</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فعل</w:t>
      </w:r>
      <w:r>
        <w:rPr>
          <w:rFonts w:ascii="Traditional Arabic" w:hAnsi="Traditional Arabic" w:cs="Abz-2 (Badr)" w:hint="cs"/>
          <w:color w:val="000000"/>
          <w:sz w:val="28"/>
          <w:szCs w:val="28"/>
          <w:rtl/>
          <w:lang w:bidi="fa-IR"/>
        </w:rPr>
        <w:t>يّ</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نصف</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المهر،</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ثم</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تزو</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جت</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بها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يوم</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الجمعة</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وهذا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أقوى</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وعلى</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هذا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لو</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قال</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طل</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قتها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بعد</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النكاح</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الثاني</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قبل</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الدخول</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لم</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يلزمه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أكثر</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من</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نصف</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المهر</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فيه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أيضا</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w:t>
      </w:r>
      <w:r>
        <w:rPr>
          <w:rFonts w:ascii="Traditional Arabic" w:hAnsi="Traditional Arabic" w:cs="Abz-2 (Badr)" w:hint="cs"/>
          <w:color w:val="000000"/>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1"/>
      </w:r>
    </w:p>
    <w:p w14:paraId="30656413" w14:textId="0B1CED59" w:rsidR="00130B88" w:rsidRPr="000430BB" w:rsidRDefault="00130B88" w:rsidP="00876056">
      <w:pPr>
        <w:widowControl w:val="0"/>
        <w:bidi/>
        <w:spacing w:after="0" w:line="247" w:lineRule="auto"/>
        <w:ind w:firstLine="284"/>
        <w:jc w:val="both"/>
        <w:rPr>
          <w:rFonts w:ascii="Traditional Arabic" w:hAnsi="Traditional Arabic" w:cs="Abz-2 (Badr)"/>
          <w:color w:val="000000"/>
          <w:spacing w:val="-6"/>
          <w:sz w:val="28"/>
          <w:szCs w:val="28"/>
          <w:lang w:bidi="fa-IR"/>
        </w:rPr>
      </w:pPr>
      <w:r w:rsidRPr="00761BF6">
        <w:rPr>
          <w:rFonts w:ascii="Traditional Arabic" w:hAnsi="Traditional Arabic" w:cs="Abz-2 (Badr)" w:hint="cs"/>
          <w:color w:val="000000"/>
          <w:spacing w:val="-6"/>
          <w:sz w:val="28"/>
          <w:szCs w:val="28"/>
          <w:rtl/>
          <w:lang w:bidi="fa-IR"/>
        </w:rPr>
        <w:t>علامه</w:t>
      </w:r>
      <w:r>
        <w:rPr>
          <w:rFonts w:ascii="Traditional Arabic" w:hAnsi="Traditional Arabic" w:cs="Abz-2 (Badr)" w:hint="cs"/>
          <w:color w:val="000000"/>
          <w:spacing w:val="-6"/>
          <w:sz w:val="28"/>
          <w:szCs w:val="28"/>
          <w:rtl/>
          <w:lang w:bidi="fa-IR"/>
        </w:rPr>
        <w:t xml:space="preserve"> </w:t>
      </w:r>
      <w:r w:rsidRPr="00761BF6">
        <w:rPr>
          <w:rFonts w:ascii="Traditional Arabic" w:hAnsi="Traditional Arabic" w:cs="Abz-2 (Badr)" w:hint="cs"/>
          <w:color w:val="000000"/>
          <w:spacing w:val="-6"/>
          <w:sz w:val="28"/>
          <w:szCs w:val="28"/>
          <w:rtl/>
          <w:lang w:bidi="fa-IR"/>
        </w:rPr>
        <w:t>در مختلف بعد از نقل کلام شيخ می</w:t>
      </w:r>
      <w:r w:rsidRPr="00761BF6">
        <w:rPr>
          <w:rFonts w:ascii="Traditional Arabic" w:hAnsi="Traditional Arabic" w:cs="Abz-2 (Badr)"/>
          <w:color w:val="000000"/>
          <w:spacing w:val="-6"/>
          <w:sz w:val="28"/>
          <w:szCs w:val="28"/>
          <w:rtl/>
          <w:lang w:bidi="fa-IR"/>
        </w:rPr>
        <w:softHyphen/>
      </w:r>
      <w:r w:rsidRPr="00761BF6">
        <w:rPr>
          <w:rFonts w:ascii="Traditional Arabic" w:hAnsi="Traditional Arabic" w:cs="Abz-2 (Badr)" w:hint="cs"/>
          <w:color w:val="000000"/>
          <w:spacing w:val="-6"/>
          <w:sz w:val="28"/>
          <w:szCs w:val="28"/>
          <w:rtl/>
          <w:lang w:bidi="fa-IR"/>
        </w:rPr>
        <w:t>فرمايد: «</w:t>
      </w:r>
      <w:r w:rsidRPr="000430BB">
        <w:rPr>
          <w:rFonts w:ascii="Traditional Arabic" w:hAnsi="Traditional Arabic" w:cs="Abz-2 (Badr)" w:hint="cs"/>
          <w:color w:val="000000"/>
          <w:spacing w:val="-6"/>
          <w:sz w:val="28"/>
          <w:szCs w:val="28"/>
          <w:rtl/>
          <w:lang w:bidi="fa-IR"/>
        </w:rPr>
        <w:t>هو</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يدلّ‌</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على</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تردّده</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في</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ذلك،</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وكان</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وال</w:t>
      </w:r>
      <w:r w:rsidRPr="00761BF6">
        <w:rPr>
          <w:rFonts w:ascii="Traditional Arabic" w:hAnsi="Traditional Arabic" w:cs="Abz-2 (Badr)" w:hint="cs"/>
          <w:color w:val="000000"/>
          <w:spacing w:val="-6"/>
          <w:sz w:val="28"/>
          <w:szCs w:val="28"/>
          <w:rtl/>
          <w:lang w:bidi="fa-IR"/>
        </w:rPr>
        <w:t>د</w:t>
      </w:r>
      <w:r w:rsidRPr="000430BB">
        <w:rPr>
          <w:rFonts w:ascii="Traditional Arabic" w:hAnsi="Traditional Arabic" w:cs="Abz-2 (Badr)" w:hint="cs"/>
          <w:color w:val="000000"/>
          <w:spacing w:val="-6"/>
          <w:sz w:val="28"/>
          <w:szCs w:val="28"/>
          <w:rtl/>
          <w:lang w:bidi="fa-IR"/>
        </w:rPr>
        <w:t>ي</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رحمه</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الله</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يقوّي</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الثاني،</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وشيخنا</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أبو</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القاسم</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جعفر</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بن</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سعيد</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يقوّي</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الأو</w:t>
      </w:r>
      <w:r w:rsidRPr="00761BF6">
        <w:rPr>
          <w:rFonts w:ascii="Traditional Arabic" w:hAnsi="Traditional Arabic" w:cs="Abz-2 (Badr)" w:hint="cs"/>
          <w:color w:val="000000"/>
          <w:spacing w:val="-6"/>
          <w:sz w:val="28"/>
          <w:szCs w:val="28"/>
          <w:rtl/>
          <w:lang w:bidi="fa-IR"/>
        </w:rPr>
        <w:t>ّ</w:t>
      </w:r>
      <w:r w:rsidRPr="000430BB">
        <w:rPr>
          <w:rFonts w:ascii="Traditional Arabic" w:hAnsi="Traditional Arabic" w:cs="Abz-2 (Badr)" w:hint="cs"/>
          <w:color w:val="000000"/>
          <w:spacing w:val="-6"/>
          <w:sz w:val="28"/>
          <w:szCs w:val="28"/>
          <w:rtl/>
          <w:lang w:bidi="fa-IR"/>
        </w:rPr>
        <w:t>ل،</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وهو</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الأقوى</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عندي،</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لاعتراف</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الزوج</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بثبوت</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الأو</w:t>
      </w:r>
      <w:r w:rsidRPr="00761BF6">
        <w:rPr>
          <w:rFonts w:ascii="Traditional Arabic" w:hAnsi="Traditional Arabic" w:cs="Abz-2 (Badr)" w:hint="cs"/>
          <w:color w:val="000000"/>
          <w:spacing w:val="-6"/>
          <w:sz w:val="28"/>
          <w:szCs w:val="28"/>
          <w:rtl/>
          <w:lang w:bidi="fa-IR"/>
        </w:rPr>
        <w:t>ّ</w:t>
      </w:r>
      <w:r w:rsidRPr="000430BB">
        <w:rPr>
          <w:rFonts w:ascii="Traditional Arabic" w:hAnsi="Traditional Arabic" w:cs="Abz-2 (Badr)" w:hint="cs"/>
          <w:color w:val="000000"/>
          <w:spacing w:val="-6"/>
          <w:sz w:val="28"/>
          <w:szCs w:val="28"/>
          <w:rtl/>
          <w:lang w:bidi="fa-IR"/>
        </w:rPr>
        <w:t>ل</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في</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ذمّته</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وقيام</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البيّنة</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عليه</w:t>
      </w:r>
      <w:r w:rsidRPr="000430BB">
        <w:rPr>
          <w:rFonts w:ascii="Traditional Arabic" w:hAnsi="Traditional Arabic" w:cs="Abz-2 (Badr)"/>
          <w:color w:val="000000"/>
          <w:spacing w:val="-6"/>
          <w:sz w:val="28"/>
          <w:szCs w:val="28"/>
          <w:rtl/>
          <w:lang w:bidi="fa-IR"/>
        </w:rPr>
        <w:t xml:space="preserve"> </w:t>
      </w:r>
      <w:r w:rsidRPr="000430BB">
        <w:rPr>
          <w:rFonts w:ascii="Traditional Arabic" w:hAnsi="Traditional Arabic" w:cs="Abz-2 (Badr)" w:hint="cs"/>
          <w:color w:val="000000"/>
          <w:spacing w:val="-6"/>
          <w:sz w:val="28"/>
          <w:szCs w:val="28"/>
          <w:rtl/>
          <w:lang w:bidi="fa-IR"/>
        </w:rPr>
        <w:t>بالثاني</w:t>
      </w:r>
      <w:r w:rsidRPr="000430BB">
        <w:rPr>
          <w:rFonts w:ascii="Traditional Arabic" w:hAnsi="Traditional Arabic" w:cs="Abz-2 (Badr)"/>
          <w:color w:val="000000"/>
          <w:spacing w:val="-6"/>
          <w:sz w:val="28"/>
          <w:szCs w:val="28"/>
          <w:rtl/>
          <w:lang w:bidi="fa-IR"/>
        </w:rPr>
        <w:t>.</w:t>
      </w:r>
    </w:p>
    <w:p w14:paraId="3CBCFA3B" w14:textId="77777777" w:rsidR="00130B88" w:rsidRDefault="00130B88" w:rsidP="00876056">
      <w:pPr>
        <w:widowControl w:val="0"/>
        <w:bidi/>
        <w:spacing w:after="0" w:line="247" w:lineRule="auto"/>
        <w:ind w:firstLine="284"/>
        <w:jc w:val="both"/>
        <w:rPr>
          <w:rFonts w:ascii="Traditional Arabic" w:hAnsi="Traditional Arabic" w:cs="Abz-2 (Badr)"/>
          <w:color w:val="000000"/>
          <w:sz w:val="28"/>
          <w:szCs w:val="28"/>
          <w:rtl/>
          <w:lang w:bidi="fa-IR"/>
        </w:rPr>
      </w:pPr>
      <w:r w:rsidRPr="000430BB">
        <w:rPr>
          <w:rFonts w:ascii="Traditional Arabic" w:hAnsi="Traditional Arabic" w:cs="Abz-2 (Badr)" w:hint="cs"/>
          <w:color w:val="000000"/>
          <w:sz w:val="28"/>
          <w:szCs w:val="28"/>
          <w:rtl/>
          <w:lang w:bidi="fa-IR"/>
        </w:rPr>
        <w:t>وتعليل</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الشيخ</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ليس</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بجيّد،</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لأنّ‌</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دعواه</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الطلاق</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المتخلّل</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بين</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العقدين</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ينافي</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دعوى</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التكرار،</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ولو</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ادّعى</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تخلّل</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الطلاق</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كان</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القول</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قوله</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مع</w:t>
      </w:r>
      <w:r w:rsidRPr="000430BB">
        <w:rPr>
          <w:rFonts w:ascii="Traditional Arabic" w:hAnsi="Traditional Arabic" w:cs="Abz-2 (Badr)"/>
          <w:color w:val="000000"/>
          <w:sz w:val="28"/>
          <w:szCs w:val="28"/>
          <w:rtl/>
          <w:lang w:bidi="fa-IR"/>
        </w:rPr>
        <w:t xml:space="preserve"> </w:t>
      </w:r>
      <w:r w:rsidRPr="000430BB">
        <w:rPr>
          <w:rFonts w:ascii="Traditional Arabic" w:hAnsi="Traditional Arabic" w:cs="Abz-2 (Badr)" w:hint="cs"/>
          <w:color w:val="000000"/>
          <w:sz w:val="28"/>
          <w:szCs w:val="28"/>
          <w:rtl/>
          <w:lang w:bidi="fa-IR"/>
        </w:rPr>
        <w:t>اليمين</w:t>
      </w:r>
      <w:r w:rsidRPr="000430BB">
        <w:rPr>
          <w:rFonts w:ascii="Traditional Arabic" w:hAnsi="Traditional Arabic" w:cs="Abz-2 (Badr)"/>
          <w:color w:val="000000"/>
          <w:sz w:val="28"/>
          <w:szCs w:val="28"/>
          <w:rtl/>
          <w:lang w:bidi="fa-IR"/>
        </w:rPr>
        <w:t>.</w:t>
      </w:r>
      <w:r>
        <w:rPr>
          <w:rFonts w:ascii="Traditional Arabic" w:hAnsi="Traditional Arabic" w:cs="Abz-2 (Badr)" w:hint="cs"/>
          <w:color w:val="000000"/>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2"/>
      </w:r>
    </w:p>
    <w:p w14:paraId="3CD4E4F1" w14:textId="56D7E2BA" w:rsidR="00595CC7" w:rsidRPr="000430BB" w:rsidRDefault="00E50B22" w:rsidP="00876056">
      <w:pPr>
        <w:widowControl w:val="0"/>
        <w:bidi/>
        <w:spacing w:after="0" w:line="247" w:lineRule="auto"/>
        <w:ind w:firstLine="284"/>
        <w:jc w:val="both"/>
        <w:rPr>
          <w:rFonts w:ascii="Noor_Nazli" w:eastAsia="Times New Roman" w:hAnsi="Noor_Nazli" w:cs="Noor_Nazli"/>
          <w:sz w:val="36"/>
          <w:szCs w:val="36"/>
          <w:rtl/>
          <w:lang w:bidi="fa-IR"/>
        </w:rPr>
      </w:pPr>
      <w:r>
        <w:rPr>
          <w:rFonts w:ascii="Traditional Arabic" w:hAnsi="Traditional Arabic" w:cs="Abz-2 (Badr)" w:hint="cs"/>
          <w:color w:val="000000"/>
          <w:sz w:val="28"/>
          <w:szCs w:val="28"/>
          <w:rtl/>
          <w:lang w:bidi="fa-IR"/>
        </w:rPr>
        <w:t>برای</w:t>
      </w:r>
      <w:r w:rsidR="00595CC7">
        <w:rPr>
          <w:rFonts w:ascii="Traditional Arabic" w:hAnsi="Traditional Arabic" w:cs="Abz-2 (Badr)" w:hint="cs"/>
          <w:color w:val="000000"/>
          <w:sz w:val="28"/>
          <w:szCs w:val="28"/>
          <w:rtl/>
          <w:lang w:bidi="fa-IR"/>
        </w:rPr>
        <w:t xml:space="preserve"> </w:t>
      </w:r>
      <w:r>
        <w:rPr>
          <w:rFonts w:ascii="Traditional Arabic" w:hAnsi="Traditional Arabic" w:cs="Abz-2 (Badr)" w:hint="cs"/>
          <w:color w:val="000000"/>
          <w:sz w:val="28"/>
          <w:szCs w:val="28"/>
          <w:rtl/>
          <w:lang w:bidi="fa-IR"/>
        </w:rPr>
        <w:t>ثبوت دو مهر برای زوجه،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توان اين گونه استدلال کرد که</w:t>
      </w:r>
      <w:r w:rsidR="00595CC7">
        <w:rPr>
          <w:rFonts w:ascii="Traditional Arabic" w:hAnsi="Traditional Arabic" w:cs="Abz-2 (Badr)" w:hint="cs"/>
          <w:color w:val="000000"/>
          <w:sz w:val="28"/>
          <w:szCs w:val="28"/>
          <w:rtl/>
          <w:lang w:bidi="fa-IR"/>
        </w:rPr>
        <w:t xml:space="preserve"> اگر زوج در خصوص نکاح دوم</w:t>
      </w:r>
      <w:r>
        <w:rPr>
          <w:rFonts w:ascii="Traditional Arabic" w:hAnsi="Traditional Arabic" w:cs="Abz-2 (Badr)" w:hint="cs"/>
          <w:color w:val="000000"/>
          <w:sz w:val="28"/>
          <w:szCs w:val="28"/>
          <w:rtl/>
          <w:lang w:bidi="fa-IR"/>
        </w:rPr>
        <w:t>،</w:t>
      </w:r>
      <w:r w:rsidR="00595CC7">
        <w:rPr>
          <w:rFonts w:ascii="Traditional Arabic" w:hAnsi="Traditional Arabic" w:cs="Abz-2 (Badr)" w:hint="cs"/>
          <w:color w:val="000000"/>
          <w:sz w:val="28"/>
          <w:szCs w:val="28"/>
          <w:rtl/>
          <w:lang w:bidi="fa-IR"/>
        </w:rPr>
        <w:t xml:space="preserve"> ادعای طلاق قبل از دخول نداشته باشد، بايد دو مهر به زن بپردازد، زيرا هر يک از دو نکاح که حکم به ثبوت آنها شده است، مستلزم ثبوت يک مهر است</w:t>
      </w:r>
      <w:r w:rsidR="00B537EA">
        <w:rPr>
          <w:rFonts w:ascii="Traditional Arabic" w:hAnsi="Traditional Arabic" w:cs="Abz-2 (Badr)" w:hint="cs"/>
          <w:color w:val="000000"/>
          <w:sz w:val="28"/>
          <w:szCs w:val="28"/>
          <w:rtl/>
          <w:lang w:bidi="fa-IR"/>
        </w:rPr>
        <w:t>،</w:t>
      </w:r>
      <w:r w:rsidR="00595CC7">
        <w:rPr>
          <w:rFonts w:ascii="Traditional Arabic" w:hAnsi="Traditional Arabic" w:cs="Abz-2 (Badr)" w:hint="cs"/>
          <w:color w:val="000000"/>
          <w:sz w:val="28"/>
          <w:szCs w:val="28"/>
          <w:rtl/>
          <w:lang w:bidi="fa-IR"/>
        </w:rPr>
        <w:t xml:space="preserve"> مگر اين که معلوم شود که </w:t>
      </w:r>
      <w:r w:rsidR="00B537EA">
        <w:rPr>
          <w:rFonts w:ascii="Traditional Arabic" w:hAnsi="Traditional Arabic" w:cs="Abz-2 (Badr)" w:hint="cs"/>
          <w:color w:val="000000"/>
          <w:sz w:val="28"/>
          <w:szCs w:val="28"/>
          <w:rtl/>
          <w:lang w:bidi="fa-IR"/>
        </w:rPr>
        <w:t>فراق</w:t>
      </w:r>
      <w:r w:rsidR="00595CC7">
        <w:rPr>
          <w:rFonts w:ascii="Traditional Arabic" w:hAnsi="Traditional Arabic" w:cs="Abz-2 (Badr)" w:hint="cs"/>
          <w:color w:val="000000"/>
          <w:sz w:val="28"/>
          <w:szCs w:val="28"/>
          <w:rtl/>
          <w:lang w:bidi="fa-IR"/>
        </w:rPr>
        <w:t xml:space="preserve"> قبل از دخول </w:t>
      </w:r>
      <w:r w:rsidR="00B537EA">
        <w:rPr>
          <w:rFonts w:ascii="Traditional Arabic" w:hAnsi="Traditional Arabic" w:cs="Abz-2 (Badr)" w:hint="cs"/>
          <w:color w:val="000000"/>
          <w:sz w:val="28"/>
          <w:szCs w:val="28"/>
          <w:rtl/>
          <w:lang w:bidi="fa-IR"/>
        </w:rPr>
        <w:t>حاصل</w:t>
      </w:r>
      <w:r w:rsidR="00595CC7">
        <w:rPr>
          <w:rFonts w:ascii="Traditional Arabic" w:hAnsi="Traditional Arabic" w:cs="Abz-2 (Badr)" w:hint="cs"/>
          <w:color w:val="000000"/>
          <w:sz w:val="28"/>
          <w:szCs w:val="28"/>
          <w:rtl/>
          <w:lang w:bidi="fa-IR"/>
        </w:rPr>
        <w:t xml:space="preserve"> شده است، در حالی که چون زوج مدعی است که نکاح دوم تکرار نکاح دوم بوده است، پس نمی</w:t>
      </w:r>
      <w:r w:rsidR="00595CC7">
        <w:rPr>
          <w:rFonts w:ascii="Traditional Arabic" w:hAnsi="Traditional Arabic" w:cs="Abz-2 (Badr)"/>
          <w:color w:val="000000"/>
          <w:sz w:val="28"/>
          <w:szCs w:val="28"/>
          <w:rtl/>
          <w:lang w:bidi="fa-IR"/>
        </w:rPr>
        <w:softHyphen/>
      </w:r>
      <w:r w:rsidR="00595CC7">
        <w:rPr>
          <w:rFonts w:ascii="Traditional Arabic" w:hAnsi="Traditional Arabic" w:cs="Abz-2 (Badr)" w:hint="cs"/>
          <w:color w:val="000000"/>
          <w:sz w:val="28"/>
          <w:szCs w:val="28"/>
          <w:rtl/>
          <w:lang w:bidi="fa-IR"/>
        </w:rPr>
        <w:t>تواند ادعا نمايد که پس از نکاح اول فراقی حاصل شده و سپس نکاح دوم واقع شده است، زيرا اين ادعا بر خلاف اقرار او به تأکيدی بودن نکاح دوم است. در نتيجه مقتضی برای ثبوت تمام مهر ـ يعنی نکاح ـ ثابت است و مانع ـ يعنی حصول فراقی قبل از دخول ـ ثابت نيست، و با عدم ادعای زوج در خصوص وقوع طلاق قبل از دخول بعد از نکاح دوم، بر وی لازم است که هر دو مهر را بپردازد.</w:t>
      </w:r>
    </w:p>
    <w:p w14:paraId="38D86E4B" w14:textId="348CB5BE" w:rsidR="00130B88" w:rsidRPr="00D2144E" w:rsidRDefault="00B537EA" w:rsidP="00876056">
      <w:pPr>
        <w:widowControl w:val="0"/>
        <w:bidi/>
        <w:spacing w:after="0" w:line="247" w:lineRule="auto"/>
        <w:ind w:firstLine="284"/>
        <w:jc w:val="both"/>
        <w:rPr>
          <w:rFonts w:ascii="Traditional Arabic" w:hAnsi="Traditional Arabic" w:cs="Abz-2 (Badr)"/>
          <w:color w:val="000000"/>
          <w:sz w:val="28"/>
          <w:szCs w:val="28"/>
          <w:lang w:bidi="fa-IR"/>
        </w:rPr>
      </w:pPr>
      <w:r>
        <w:rPr>
          <w:rFonts w:ascii="Traditional Arabic" w:hAnsi="Traditional Arabic" w:cs="Abz-2 (Badr)" w:hint="cs"/>
          <w:color w:val="000000"/>
          <w:sz w:val="28"/>
          <w:szCs w:val="28"/>
          <w:rtl/>
          <w:lang w:bidi="fa-IR"/>
        </w:rPr>
        <w:t xml:space="preserve">اما </w:t>
      </w:r>
      <w:r w:rsidR="00130B88" w:rsidRPr="00D2144E">
        <w:rPr>
          <w:rFonts w:ascii="Traditional Arabic" w:hAnsi="Traditional Arabic" w:cs="Abz-2 (Badr)" w:hint="cs"/>
          <w:color w:val="000000"/>
          <w:sz w:val="28"/>
          <w:szCs w:val="28"/>
          <w:rtl/>
          <w:lang w:bidi="fa-IR"/>
        </w:rPr>
        <w:t>شهيد اول در بيان مختار خود در مسأله می</w:t>
      </w:r>
      <w:r w:rsidR="00130B88" w:rsidRPr="00D2144E">
        <w:rPr>
          <w:rFonts w:ascii="Traditional Arabic" w:hAnsi="Traditional Arabic" w:cs="Abz-2 (Badr)"/>
          <w:color w:val="000000"/>
          <w:sz w:val="28"/>
          <w:szCs w:val="28"/>
          <w:rtl/>
          <w:lang w:bidi="fa-IR"/>
        </w:rPr>
        <w:softHyphen/>
      </w:r>
      <w:r w:rsidR="00130B88" w:rsidRPr="00D2144E">
        <w:rPr>
          <w:rFonts w:ascii="Traditional Arabic" w:hAnsi="Traditional Arabic" w:cs="Abz-2 (Badr)" w:hint="cs"/>
          <w:color w:val="000000"/>
          <w:sz w:val="28"/>
          <w:szCs w:val="28"/>
          <w:rtl/>
          <w:lang w:bidi="fa-IR"/>
        </w:rPr>
        <w:t>فرمايد: «</w:t>
      </w:r>
      <w:r w:rsidR="00130B88" w:rsidRPr="00D2144E">
        <w:rPr>
          <w:rFonts w:ascii="Traditional Arabic" w:hAnsi="Traditional Arabic" w:cs="Abz-2 (Badr)"/>
          <w:color w:val="000000"/>
          <w:sz w:val="28"/>
          <w:szCs w:val="28"/>
          <w:rtl/>
          <w:lang w:bidi="fa-IR"/>
        </w:rPr>
        <w:t>المختار أنّه إن أنكر الإصابة في زمان النكاح الأوّل</w:t>
      </w:r>
      <w:r w:rsidR="00130B88">
        <w:rPr>
          <w:rFonts w:ascii="Traditional Arabic" w:hAnsi="Traditional Arabic" w:cs="Abz-2 (Badr)" w:hint="cs"/>
          <w:color w:val="000000"/>
          <w:sz w:val="28"/>
          <w:szCs w:val="28"/>
          <w:rtl/>
          <w:lang w:bidi="fa-IR"/>
        </w:rPr>
        <w:t>،</w:t>
      </w:r>
      <w:r w:rsidR="00130B88" w:rsidRPr="00D2144E">
        <w:rPr>
          <w:rFonts w:ascii="Traditional Arabic" w:hAnsi="Traditional Arabic" w:cs="Abz-2 (Badr)"/>
          <w:color w:val="000000"/>
          <w:sz w:val="28"/>
          <w:szCs w:val="28"/>
          <w:rtl/>
          <w:lang w:bidi="fa-IR"/>
        </w:rPr>
        <w:t xml:space="preserve"> حلف </w:t>
      </w:r>
      <w:r w:rsidR="00130B88" w:rsidRPr="00D2144E">
        <w:rPr>
          <w:rFonts w:ascii="Traditional Arabic" w:hAnsi="Traditional Arabic" w:cs="Abz-2 (Badr)"/>
          <w:color w:val="000000"/>
          <w:sz w:val="28"/>
          <w:szCs w:val="28"/>
          <w:rtl/>
          <w:lang w:bidi="fa-IR"/>
        </w:rPr>
        <w:lastRenderedPageBreak/>
        <w:t>ولزم مهر و نصف</w:t>
      </w:r>
      <w:r w:rsidR="00130B88">
        <w:rPr>
          <w:rFonts w:ascii="Traditional Arabic" w:hAnsi="Traditional Arabic" w:cs="Abz-2 (Badr)" w:hint="cs"/>
          <w:color w:val="000000"/>
          <w:sz w:val="28"/>
          <w:szCs w:val="28"/>
          <w:rtl/>
          <w:lang w:bidi="fa-IR"/>
        </w:rPr>
        <w:t>.</w:t>
      </w:r>
      <w:r w:rsidR="00130B88" w:rsidRPr="00D2144E">
        <w:rPr>
          <w:rFonts w:ascii="Traditional Arabic" w:hAnsi="Traditional Arabic" w:cs="Abz-2 (Badr)"/>
          <w:color w:val="000000"/>
          <w:sz w:val="28"/>
          <w:szCs w:val="28"/>
          <w:rtl/>
          <w:lang w:bidi="fa-IR"/>
        </w:rPr>
        <w:t xml:space="preserve"> وإن وافق على الإصابة في ذلك الزمان</w:t>
      </w:r>
      <w:r w:rsidR="00130B88">
        <w:rPr>
          <w:rFonts w:ascii="Traditional Arabic" w:hAnsi="Traditional Arabic" w:cs="Abz-2 (Badr)" w:hint="cs"/>
          <w:color w:val="000000"/>
          <w:sz w:val="28"/>
          <w:szCs w:val="28"/>
          <w:rtl/>
          <w:lang w:bidi="fa-IR"/>
        </w:rPr>
        <w:t>،</w:t>
      </w:r>
      <w:r w:rsidR="00130B88" w:rsidRPr="00D2144E">
        <w:rPr>
          <w:rFonts w:ascii="Traditional Arabic" w:hAnsi="Traditional Arabic" w:cs="Abz-2 (Badr)"/>
          <w:color w:val="000000"/>
          <w:sz w:val="28"/>
          <w:szCs w:val="28"/>
          <w:rtl/>
          <w:lang w:bidi="fa-IR"/>
        </w:rPr>
        <w:t xml:space="preserve"> فمهران قطعا</w:t>
      </w:r>
      <w:r w:rsidR="00130B88">
        <w:rPr>
          <w:rFonts w:ascii="Traditional Arabic" w:hAnsi="Traditional Arabic" w:cs="Abz-2 (Badr)" w:hint="cs"/>
          <w:color w:val="000000"/>
          <w:sz w:val="28"/>
          <w:szCs w:val="28"/>
          <w:rtl/>
          <w:lang w:bidi="fa-IR"/>
        </w:rPr>
        <w:t>ً.</w:t>
      </w:r>
      <w:r w:rsidR="00130B88" w:rsidRPr="00D2144E">
        <w:rPr>
          <w:rFonts w:ascii="Traditional Arabic" w:hAnsi="Traditional Arabic" w:cs="Abz-2 (Badr)"/>
          <w:color w:val="000000"/>
          <w:sz w:val="28"/>
          <w:szCs w:val="28"/>
          <w:rtl/>
          <w:lang w:bidi="fa-IR"/>
        </w:rPr>
        <w:t xml:space="preserve"> وإن سكت حكم عليه بالمهرين، لوجوبهما بالعقد، </w:t>
      </w:r>
      <w:r w:rsidR="00130B88">
        <w:rPr>
          <w:rFonts w:ascii="Traditional Arabic" w:hAnsi="Traditional Arabic" w:cs="Abz-2 (Badr)" w:hint="cs"/>
          <w:color w:val="000000"/>
          <w:sz w:val="28"/>
          <w:szCs w:val="28"/>
          <w:rtl/>
          <w:lang w:bidi="fa-IR"/>
        </w:rPr>
        <w:t>و</w:t>
      </w:r>
      <w:r w:rsidR="00130B88" w:rsidRPr="00D2144E">
        <w:rPr>
          <w:rFonts w:ascii="Traditional Arabic" w:hAnsi="Traditional Arabic" w:cs="Abz-2 (Badr)"/>
          <w:color w:val="000000"/>
          <w:sz w:val="28"/>
          <w:szCs w:val="28"/>
          <w:rtl/>
          <w:lang w:bidi="fa-IR"/>
        </w:rPr>
        <w:t>وقوع الشكّ في المسقط ويقوّى بسكوته، إذ لو كان لادّعاه، وكذا لو مات</w:t>
      </w:r>
      <w:r w:rsidR="00130B88" w:rsidRPr="00D2144E">
        <w:rPr>
          <w:rFonts w:ascii="Traditional Arabic" w:hAnsi="Traditional Arabic" w:cs="Abz-2 (Badr)"/>
          <w:color w:val="000000"/>
          <w:sz w:val="28"/>
          <w:szCs w:val="28"/>
          <w:lang w:bidi="fa-IR"/>
        </w:rPr>
        <w:t>.</w:t>
      </w:r>
    </w:p>
    <w:p w14:paraId="620C0A50" w14:textId="77777777" w:rsidR="00130B88" w:rsidRDefault="00130B88" w:rsidP="00876056">
      <w:pPr>
        <w:widowControl w:val="0"/>
        <w:bidi/>
        <w:spacing w:after="0" w:line="247" w:lineRule="auto"/>
        <w:ind w:firstLine="284"/>
        <w:jc w:val="both"/>
        <w:rPr>
          <w:rFonts w:ascii="Traditional Arabic" w:hAnsi="Traditional Arabic" w:cs="Abz-2 (Badr)"/>
          <w:color w:val="000000"/>
          <w:sz w:val="28"/>
          <w:szCs w:val="28"/>
          <w:rtl/>
          <w:lang w:bidi="fa-IR"/>
        </w:rPr>
      </w:pPr>
      <w:r w:rsidRPr="00D2144E">
        <w:rPr>
          <w:rFonts w:ascii="Traditional Arabic" w:hAnsi="Traditional Arabic" w:cs="Abz-2 (Badr)"/>
          <w:color w:val="000000"/>
          <w:sz w:val="28"/>
          <w:szCs w:val="28"/>
          <w:rtl/>
          <w:lang w:bidi="fa-IR"/>
        </w:rPr>
        <w:t>ولك أن تقول: يمكن لزوم مهر واحد لا غير، لأنّ من أسباب الفرقة ما لا يوجب مهرا</w:t>
      </w:r>
      <w:r>
        <w:rPr>
          <w:rFonts w:ascii="Traditional Arabic" w:hAnsi="Traditional Arabic" w:cs="Abz-2 (Badr)" w:hint="cs"/>
          <w:color w:val="000000"/>
          <w:sz w:val="28"/>
          <w:szCs w:val="28"/>
          <w:rtl/>
          <w:lang w:bidi="fa-IR"/>
        </w:rPr>
        <w:t>ً</w:t>
      </w:r>
      <w:r w:rsidRPr="00D2144E">
        <w:rPr>
          <w:rFonts w:ascii="Traditional Arabic" w:hAnsi="Traditional Arabic" w:cs="Abz-2 (Badr)"/>
          <w:color w:val="000000"/>
          <w:sz w:val="28"/>
          <w:szCs w:val="28"/>
          <w:rtl/>
          <w:lang w:bidi="fa-IR"/>
        </w:rPr>
        <w:t xml:space="preserve"> ولا نصفه كردّتها وإسلامها، وفسخه بعيبها قبل الدخول، وفسخها بعيبه غير العنّة قبله، فحينئذ</w:t>
      </w:r>
      <w:r>
        <w:rPr>
          <w:rFonts w:ascii="Traditional Arabic" w:hAnsi="Traditional Arabic" w:cs="Abz-2 (Badr)" w:hint="cs"/>
          <w:color w:val="000000"/>
          <w:sz w:val="28"/>
          <w:szCs w:val="28"/>
          <w:rtl/>
          <w:lang w:bidi="fa-IR"/>
        </w:rPr>
        <w:t>ٍ</w:t>
      </w:r>
      <w:r w:rsidRPr="00D2144E">
        <w:rPr>
          <w:rFonts w:ascii="Traditional Arabic" w:hAnsi="Traditional Arabic" w:cs="Abz-2 (Badr)"/>
          <w:color w:val="000000"/>
          <w:sz w:val="28"/>
          <w:szCs w:val="28"/>
          <w:rtl/>
          <w:lang w:bidi="fa-IR"/>
        </w:rPr>
        <w:t xml:space="preserve"> دعوى أحد هذه الأ</w:t>
      </w:r>
      <w:r>
        <w:rPr>
          <w:rFonts w:ascii="Traditional Arabic" w:hAnsi="Traditional Arabic" w:cs="Abz-2 (Badr)" w:hint="cs"/>
          <w:color w:val="000000"/>
          <w:sz w:val="28"/>
          <w:szCs w:val="28"/>
          <w:rtl/>
          <w:lang w:bidi="fa-IR"/>
        </w:rPr>
        <w:t>ُ</w:t>
      </w:r>
      <w:r w:rsidRPr="00D2144E">
        <w:rPr>
          <w:rFonts w:ascii="Traditional Arabic" w:hAnsi="Traditional Arabic" w:cs="Abz-2 (Badr)"/>
          <w:color w:val="000000"/>
          <w:sz w:val="28"/>
          <w:szCs w:val="28"/>
          <w:rtl/>
          <w:lang w:bidi="fa-IR"/>
        </w:rPr>
        <w:t>مور يسقط المهر بكماله مع تمامها، وتجويزها ينفي القطع بالزيادة على المهر الثاني</w:t>
      </w:r>
      <w:r w:rsidRPr="000430BB">
        <w:rPr>
          <w:rFonts w:ascii="Traditional Arabic" w:hAnsi="Traditional Arabic" w:cs="Abz-2 (Badr)"/>
          <w:color w:val="000000"/>
          <w:sz w:val="28"/>
          <w:szCs w:val="28"/>
          <w:rtl/>
          <w:lang w:bidi="fa-IR"/>
        </w:rPr>
        <w:t>.</w:t>
      </w:r>
      <w:r>
        <w:rPr>
          <w:rFonts w:ascii="Traditional Arabic" w:hAnsi="Traditional Arabic" w:cs="Abz-2 (Badr)" w:hint="cs"/>
          <w:color w:val="000000"/>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3"/>
      </w:r>
    </w:p>
    <w:p w14:paraId="66B105C5" w14:textId="5B589A56" w:rsidR="00B537EA" w:rsidRPr="00023D86" w:rsidRDefault="00B537EA" w:rsidP="00B537EA">
      <w:pPr>
        <w:widowControl w:val="0"/>
        <w:bidi/>
        <w:spacing w:after="0"/>
        <w:ind w:firstLine="284"/>
        <w:jc w:val="both"/>
        <w:rPr>
          <w:rFonts w:ascii="Traditional Arabic" w:hAnsi="Traditional Arabic" w:cs="Abz-2 (Badr)"/>
          <w:color w:val="000000"/>
          <w:spacing w:val="-2"/>
          <w:sz w:val="28"/>
          <w:szCs w:val="28"/>
          <w:rtl/>
          <w:lang w:bidi="fa-IR"/>
        </w:rPr>
      </w:pPr>
      <w:r w:rsidRPr="00023D86">
        <w:rPr>
          <w:rFonts w:ascii="Traditional Arabic" w:hAnsi="Traditional Arabic" w:cs="Abz-2 (Badr)" w:hint="cs"/>
          <w:color w:val="000000"/>
          <w:spacing w:val="-2"/>
          <w:sz w:val="28"/>
          <w:szCs w:val="28"/>
          <w:rtl/>
          <w:lang w:bidi="fa-IR"/>
        </w:rPr>
        <w:t>وجه مدعای اول ايشان در خصوص اين که اگر زوجه بر عدم دخول بين نکاح اول و دوم قسم ياد کند، برای نکاح اول بيش از نصف مهر بر او واجب نخواهد شد اين است که اگر ثابت شود که بين دو نکاح دخولی نبوده است، برای قاضی اجمالاً معلوم خواهد شد که زوجه طلبکار دو مهر نيست، زيرا يا نکاح دوم تأکيدی بوده و يا تأسيسی و در صورت اول</w:t>
      </w:r>
      <w:r w:rsidR="00876056" w:rsidRPr="00023D86">
        <w:rPr>
          <w:rFonts w:ascii="Traditional Arabic" w:hAnsi="Traditional Arabic" w:cs="Abz-2 (Badr)" w:hint="cs"/>
          <w:color w:val="000000"/>
          <w:spacing w:val="-2"/>
          <w:sz w:val="28"/>
          <w:szCs w:val="28"/>
          <w:rtl/>
          <w:lang w:bidi="fa-IR"/>
        </w:rPr>
        <w:t>،</w:t>
      </w:r>
      <w:r w:rsidRPr="00023D86">
        <w:rPr>
          <w:rFonts w:ascii="Traditional Arabic" w:hAnsi="Traditional Arabic" w:cs="Abz-2 (Badr)" w:hint="cs"/>
          <w:color w:val="000000"/>
          <w:spacing w:val="-2"/>
          <w:sz w:val="28"/>
          <w:szCs w:val="28"/>
          <w:rtl/>
          <w:lang w:bidi="fa-IR"/>
        </w:rPr>
        <w:t xml:space="preserve"> فقط يک مهر برای زوجه ثابت است و در فرض دوم چون تأسيسی بودن نکاح متوقف بر وقوع فراق بعد از نکاح اول است و فرض اين است که ثابت شده است که زوج بين دو نکاح دخول به زوجه نکرده است، پس مهر کامل برای نکاح اول نمی</w:t>
      </w:r>
      <w:r w:rsidRPr="00023D86">
        <w:rPr>
          <w:rFonts w:ascii="Traditional Arabic" w:hAnsi="Traditional Arabic" w:cs="Abz-2 (Badr)"/>
          <w:color w:val="000000"/>
          <w:spacing w:val="-2"/>
          <w:sz w:val="28"/>
          <w:szCs w:val="28"/>
          <w:rtl/>
          <w:lang w:bidi="fa-IR"/>
        </w:rPr>
        <w:softHyphen/>
      </w:r>
      <w:r w:rsidRPr="00023D86">
        <w:rPr>
          <w:rFonts w:ascii="Traditional Arabic" w:hAnsi="Traditional Arabic" w:cs="Abz-2 (Badr)" w:hint="cs"/>
          <w:color w:val="000000"/>
          <w:spacing w:val="-2"/>
          <w:sz w:val="28"/>
          <w:szCs w:val="28"/>
          <w:rtl/>
          <w:lang w:bidi="fa-IR"/>
        </w:rPr>
        <w:t>تواند ثابت شود. اما اين که مدعای زوج در خصوص وقوع فراق بين دو نکاح مسموع نيست، ضرری به استدلال فوق وارد نمی</w:t>
      </w:r>
      <w:r w:rsidRPr="00023D86">
        <w:rPr>
          <w:rFonts w:ascii="Traditional Arabic" w:hAnsi="Traditional Arabic" w:cs="Abz-2 (Badr)"/>
          <w:color w:val="000000"/>
          <w:spacing w:val="-2"/>
          <w:sz w:val="28"/>
          <w:szCs w:val="28"/>
          <w:rtl/>
          <w:lang w:bidi="fa-IR"/>
        </w:rPr>
        <w:softHyphen/>
      </w:r>
      <w:r w:rsidRPr="00023D86">
        <w:rPr>
          <w:rFonts w:ascii="Traditional Arabic" w:hAnsi="Traditional Arabic" w:cs="Abz-2 (Badr)" w:hint="cs"/>
          <w:color w:val="000000"/>
          <w:spacing w:val="-2"/>
          <w:sz w:val="28"/>
          <w:szCs w:val="28"/>
          <w:rtl/>
          <w:lang w:bidi="fa-IR"/>
        </w:rPr>
        <w:t>کند، چون آنچه که زوج ادعا می</w:t>
      </w:r>
      <w:r w:rsidRPr="00023D86">
        <w:rPr>
          <w:rFonts w:ascii="Traditional Arabic" w:hAnsi="Traditional Arabic" w:cs="Abz-2 (Badr)"/>
          <w:color w:val="000000"/>
          <w:spacing w:val="-2"/>
          <w:sz w:val="28"/>
          <w:szCs w:val="28"/>
          <w:rtl/>
          <w:lang w:bidi="fa-IR"/>
        </w:rPr>
        <w:softHyphen/>
      </w:r>
      <w:r w:rsidRPr="00023D86">
        <w:rPr>
          <w:rFonts w:ascii="Traditional Arabic" w:hAnsi="Traditional Arabic" w:cs="Abz-2 (Badr)" w:hint="cs"/>
          <w:color w:val="000000"/>
          <w:spacing w:val="-2"/>
          <w:sz w:val="28"/>
          <w:szCs w:val="28"/>
          <w:rtl/>
          <w:lang w:bidi="fa-IR"/>
        </w:rPr>
        <w:t>کند وقوع فراق بين دو نکاح نيست</w:t>
      </w:r>
      <w:r w:rsidR="00876056" w:rsidRPr="00023D86">
        <w:rPr>
          <w:rFonts w:ascii="Traditional Arabic" w:hAnsi="Traditional Arabic" w:cs="Abz-2 (Badr)" w:hint="cs"/>
          <w:color w:val="000000"/>
          <w:spacing w:val="-2"/>
          <w:sz w:val="28"/>
          <w:szCs w:val="28"/>
          <w:rtl/>
          <w:lang w:bidi="fa-IR"/>
        </w:rPr>
        <w:t>،</w:t>
      </w:r>
      <w:r w:rsidRPr="00023D86">
        <w:rPr>
          <w:rFonts w:ascii="Traditional Arabic" w:hAnsi="Traditional Arabic" w:cs="Abz-2 (Badr)" w:hint="cs"/>
          <w:color w:val="000000"/>
          <w:spacing w:val="-2"/>
          <w:sz w:val="28"/>
          <w:szCs w:val="28"/>
          <w:rtl/>
          <w:lang w:bidi="fa-IR"/>
        </w:rPr>
        <w:t xml:space="preserve"> بلکه عدم وقوع وطی بين اين دو نکاح است و بعد از اثبات اين ادعا، عدم ثبوت مهر کامل برای زوجه به واسطه نکاح اول</w:t>
      </w:r>
      <w:r w:rsidR="001A04BA" w:rsidRPr="00023D86">
        <w:rPr>
          <w:rFonts w:ascii="Traditional Arabic" w:hAnsi="Traditional Arabic" w:cs="Abz-2 (Badr)" w:hint="cs"/>
          <w:color w:val="000000"/>
          <w:spacing w:val="-2"/>
          <w:sz w:val="28"/>
          <w:szCs w:val="28"/>
          <w:rtl/>
          <w:lang w:bidi="fa-IR"/>
        </w:rPr>
        <w:t>،</w:t>
      </w:r>
      <w:r w:rsidRPr="00023D86">
        <w:rPr>
          <w:rFonts w:ascii="Traditional Arabic" w:hAnsi="Traditional Arabic" w:cs="Abz-2 (Badr)" w:hint="cs"/>
          <w:color w:val="000000"/>
          <w:spacing w:val="-2"/>
          <w:sz w:val="28"/>
          <w:szCs w:val="28"/>
          <w:rtl/>
          <w:lang w:bidi="fa-IR"/>
        </w:rPr>
        <w:t xml:space="preserve"> ناشی از علم اجمالی قاضی است.</w:t>
      </w:r>
    </w:p>
    <w:p w14:paraId="6E5EB1DE" w14:textId="41DA76BA" w:rsidR="002F474F" w:rsidRDefault="00876056" w:rsidP="002F474F">
      <w:pPr>
        <w:widowControl w:val="0"/>
        <w:bidi/>
        <w:spacing w:after="0"/>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بلکه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توان گفت: همان گونه که زوج نمی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تواند مدعی حصول فراق بعد از نکاح اول باشد، زوجه نيز بعد از اثبات عدم تحقق وطی بين دو نکاح نمی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تواند مدعی تمام مهر برای نکاح اول باشد، زيرا ادعای تأسيسی بودن نکاح دوم متضمن اقرار به وقوع فراق بين دو نکاح است و وقتی که عدم دخول بعد از نکاح اول اثبات شد، بيش از نصف مهر برای زوجه به واسطه نکاح اول ثابت نخواهد شد.</w:t>
      </w:r>
      <w:bookmarkEnd w:id="0"/>
    </w:p>
    <w:p w14:paraId="0C36267E" w14:textId="1E0C26C1" w:rsidR="002F474F" w:rsidRPr="00543434" w:rsidRDefault="002F474F" w:rsidP="002F474F">
      <w:pPr>
        <w:widowControl w:val="0"/>
        <w:bidi/>
        <w:spacing w:after="0"/>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توجيه باقی مطالب ايشان را جلسه بعد عرض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کنيم ان شاء الله.</w:t>
      </w:r>
    </w:p>
    <w:sectPr w:rsidR="002F474F" w:rsidRPr="00543434" w:rsidSect="00510385">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05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D0952" w14:textId="77777777" w:rsidR="00EA4191" w:rsidRDefault="00EA4191" w:rsidP="00F71127">
      <w:pPr>
        <w:spacing w:after="0" w:line="240" w:lineRule="auto"/>
      </w:pPr>
      <w:r>
        <w:separator/>
      </w:r>
    </w:p>
  </w:endnote>
  <w:endnote w:type="continuationSeparator" w:id="0">
    <w:p w14:paraId="67750E21" w14:textId="77777777" w:rsidR="00EA4191" w:rsidRDefault="00EA4191"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5FDA4" w14:textId="77777777" w:rsidR="00510385" w:rsidRDefault="005103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E4C8A" w14:textId="77777777" w:rsidR="00510385" w:rsidRDefault="00510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1D485" w14:textId="77777777" w:rsidR="00EA4191" w:rsidRDefault="00EA4191" w:rsidP="00EE25C0">
      <w:pPr>
        <w:bidi/>
        <w:spacing w:after="0" w:line="240" w:lineRule="auto"/>
      </w:pPr>
      <w:r>
        <w:separator/>
      </w:r>
    </w:p>
  </w:footnote>
  <w:footnote w:type="continuationSeparator" w:id="0">
    <w:p w14:paraId="2380F46D" w14:textId="77777777" w:rsidR="00EA4191" w:rsidRDefault="00EA4191" w:rsidP="00F71127">
      <w:pPr>
        <w:bidi/>
        <w:spacing w:after="0" w:line="240" w:lineRule="auto"/>
      </w:pPr>
      <w:r>
        <w:continuationSeparator/>
      </w:r>
    </w:p>
  </w:footnote>
  <w:footnote w:id="1">
    <w:p w14:paraId="25359B75" w14:textId="77777777" w:rsidR="00130B88" w:rsidRPr="00C650B3" w:rsidRDefault="00130B88" w:rsidP="00130B88">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مبسوط،ج4،ص291.</w:t>
      </w:r>
    </w:p>
  </w:footnote>
  <w:footnote w:id="2">
    <w:p w14:paraId="1499A55B" w14:textId="77777777" w:rsidR="00130B88" w:rsidRPr="00C650B3" w:rsidRDefault="00130B88" w:rsidP="00130B88">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مختلف،ج7،ص189.</w:t>
      </w:r>
    </w:p>
  </w:footnote>
  <w:footnote w:id="3">
    <w:p w14:paraId="65696355" w14:textId="77777777" w:rsidR="00130B88" w:rsidRPr="00C650B3" w:rsidRDefault="00130B88" w:rsidP="00130B88">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غاية المراد،ج3،ص140.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B8E98" w14:textId="77777777" w:rsidR="00510385" w:rsidRDefault="005103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43AAE" w14:textId="760B3C56" w:rsidR="00510385" w:rsidRDefault="00510385">
    <w:pPr>
      <w:pStyle w:val="Header"/>
    </w:pPr>
    <w:r>
      <w:rPr>
        <w:noProof/>
      </w:rPr>
      <mc:AlternateContent>
        <mc:Choice Requires="wps">
          <w:drawing>
            <wp:anchor distT="45720" distB="45720" distL="114300" distR="114300" simplePos="0" relativeHeight="251661312" behindDoc="0" locked="0" layoutInCell="1" allowOverlap="1" wp14:anchorId="2816961F" wp14:editId="4C3E970E">
              <wp:simplePos x="0" y="0"/>
              <wp:positionH relativeFrom="column">
                <wp:posOffset>1794510</wp:posOffset>
              </wp:positionH>
              <wp:positionV relativeFrom="paragraph">
                <wp:posOffset>180975</wp:posOffset>
              </wp:positionV>
              <wp:extent cx="3933825" cy="1381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381125"/>
                      </a:xfrm>
                      <a:prstGeom prst="rect">
                        <a:avLst/>
                      </a:prstGeom>
                      <a:solidFill>
                        <a:srgbClr val="FFFFFF"/>
                      </a:solidFill>
                      <a:ln w="9525">
                        <a:noFill/>
                        <a:miter lim="800000"/>
                        <a:headEnd/>
                        <a:tailEnd/>
                      </a:ln>
                    </wps:spPr>
                    <wps:txbx>
                      <w:txbxContent>
                        <w:p w14:paraId="3F7B1802" w14:textId="3B34BBF6" w:rsidR="00510385" w:rsidRDefault="00510385" w:rsidP="00510385">
                          <w:pPr>
                            <w:bidi/>
                            <w:rPr>
                              <w:rFonts w:cs="B Mehr"/>
                            </w:rPr>
                          </w:pPr>
                          <w:r>
                            <w:rPr>
                              <w:rFonts w:cs="B Mehr" w:hint="cs"/>
                              <w:rtl/>
                            </w:rPr>
                            <w:t>تقریر درس خارج فقه،  استاد حاج سید علی موسوی اردبیلی</w:t>
                          </w:r>
                          <w:r>
                            <w:rPr>
                              <w:rFonts w:cs="B Mehr" w:hint="cs"/>
                            </w:rPr>
                            <w:t xml:space="preserve"> </w:t>
                          </w:r>
                        </w:p>
                        <w:p w14:paraId="7054E0BC" w14:textId="77777777" w:rsidR="00510385" w:rsidRDefault="00510385" w:rsidP="00510385">
                          <w:pPr>
                            <w:jc w:val="right"/>
                            <w:rPr>
                              <w:rFonts w:cs="B Mehr"/>
                            </w:rPr>
                          </w:pPr>
                          <w:r>
                            <w:rPr>
                              <w:rFonts w:cs="B Mehr" w:hint="cs"/>
                              <w:rtl/>
                            </w:rPr>
                            <w:t xml:space="preserve">مبحث: نکاح    / مهر </w:t>
                          </w:r>
                        </w:p>
                        <w:p w14:paraId="033E8E9A" w14:textId="6F42F804" w:rsidR="00510385" w:rsidRDefault="00510385" w:rsidP="00510385">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 xml:space="preserve"> </w:t>
                          </w:r>
                          <w:r>
                            <w:rPr>
                              <w:rFonts w:cs="B Mehr" w:hint="cs"/>
                              <w:rtl/>
                              <w:lang w:bidi="fa-IR"/>
                            </w:rPr>
                            <w:t xml:space="preserve"> شنبه</w:t>
                          </w:r>
                          <w:r>
                            <w:rPr>
                              <w:rFonts w:cs="B Mehr" w:hint="cs"/>
                              <w:rtl/>
                            </w:rPr>
                            <w:t xml:space="preserve">،   </w:t>
                          </w:r>
                          <w:r>
                            <w:rPr>
                              <w:rFonts w:cs="B Mehr" w:hint="cs"/>
                              <w:rtl/>
                            </w:rPr>
                            <w:t>28</w:t>
                          </w:r>
                          <w:r>
                            <w:rPr>
                              <w:rFonts w:cs="B Mehr" w:hint="cs"/>
                              <w:rtl/>
                            </w:rPr>
                            <w:t xml:space="preserve">   بهمن  ماه - 1402ه.ش</w:t>
                          </w:r>
                        </w:p>
                        <w:p w14:paraId="11F158A1" w14:textId="77777777" w:rsidR="00510385" w:rsidRDefault="00510385" w:rsidP="00510385"/>
                        <w:p w14:paraId="72E1D22F" w14:textId="77777777" w:rsidR="00510385" w:rsidRDefault="00510385" w:rsidP="00510385"/>
                        <w:p w14:paraId="5C4940AB" w14:textId="77777777" w:rsidR="00510385" w:rsidRDefault="00510385" w:rsidP="00510385"/>
                        <w:p w14:paraId="0142DA09" w14:textId="77777777" w:rsidR="00510385" w:rsidRDefault="00510385" w:rsidP="00510385"/>
                        <w:p w14:paraId="7CB32CAF" w14:textId="77777777" w:rsidR="00510385" w:rsidRDefault="00510385" w:rsidP="00510385"/>
                        <w:p w14:paraId="00C6363B" w14:textId="77777777" w:rsidR="00510385" w:rsidRDefault="00510385" w:rsidP="00510385"/>
                        <w:p w14:paraId="4F1B2FCD" w14:textId="77777777" w:rsidR="00510385" w:rsidRDefault="00510385" w:rsidP="00510385"/>
                        <w:p w14:paraId="6105B86B" w14:textId="77777777" w:rsidR="00510385" w:rsidRDefault="00510385" w:rsidP="00510385"/>
                        <w:p w14:paraId="3380CA39" w14:textId="77777777" w:rsidR="00510385" w:rsidRDefault="00510385" w:rsidP="00510385"/>
                        <w:p w14:paraId="6EDAAF04" w14:textId="77777777" w:rsidR="00510385" w:rsidRDefault="00510385" w:rsidP="00510385"/>
                        <w:p w14:paraId="56792323" w14:textId="77777777" w:rsidR="00510385" w:rsidRDefault="00510385" w:rsidP="00510385"/>
                        <w:p w14:paraId="0045EB22" w14:textId="77777777" w:rsidR="00510385" w:rsidRDefault="00510385" w:rsidP="00510385"/>
                        <w:p w14:paraId="155A1CAB" w14:textId="77777777" w:rsidR="00510385" w:rsidRDefault="00510385" w:rsidP="00510385"/>
                        <w:p w14:paraId="3D0A9122" w14:textId="77777777" w:rsidR="00510385" w:rsidRDefault="00510385" w:rsidP="00510385"/>
                        <w:p w14:paraId="596E925C" w14:textId="77777777" w:rsidR="00510385" w:rsidRDefault="00510385" w:rsidP="00510385"/>
                        <w:p w14:paraId="01F1AAA4" w14:textId="77777777" w:rsidR="00510385" w:rsidRDefault="00510385" w:rsidP="00510385"/>
                        <w:p w14:paraId="2F2C198A" w14:textId="77777777" w:rsidR="00510385" w:rsidRDefault="00510385" w:rsidP="00510385"/>
                        <w:p w14:paraId="49DC934F" w14:textId="77777777" w:rsidR="00510385" w:rsidRDefault="00510385" w:rsidP="00510385"/>
                        <w:p w14:paraId="2E0C15D1" w14:textId="77777777" w:rsidR="00510385" w:rsidRDefault="00510385" w:rsidP="00510385"/>
                        <w:p w14:paraId="20ADBDC8" w14:textId="77777777" w:rsidR="00510385" w:rsidRDefault="00510385" w:rsidP="00510385"/>
                        <w:p w14:paraId="445666BD" w14:textId="77777777" w:rsidR="00510385" w:rsidRDefault="00510385" w:rsidP="00510385"/>
                        <w:p w14:paraId="41B04CA2" w14:textId="77777777" w:rsidR="00510385" w:rsidRDefault="00510385" w:rsidP="00510385"/>
                        <w:p w14:paraId="2378B2E1" w14:textId="77777777" w:rsidR="00510385" w:rsidRDefault="00510385" w:rsidP="00510385"/>
                        <w:p w14:paraId="687314EA" w14:textId="77777777" w:rsidR="00510385" w:rsidRDefault="00510385" w:rsidP="00510385"/>
                        <w:p w14:paraId="21F6312C" w14:textId="77777777" w:rsidR="00510385" w:rsidRDefault="00510385" w:rsidP="00510385"/>
                        <w:p w14:paraId="078683BB" w14:textId="0B18384E" w:rsidR="00510385" w:rsidRDefault="005103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6961F" id="_x0000_t202" coordsize="21600,21600" o:spt="202" path="m,l,21600r21600,l21600,xe">
              <v:stroke joinstyle="miter"/>
              <v:path gradientshapeok="t" o:connecttype="rect"/>
            </v:shapetype>
            <v:shape id="Text Box 2" o:spid="_x0000_s1026" type="#_x0000_t202" style="position:absolute;margin-left:141.3pt;margin-top:14.25pt;width:309.75pt;height:10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" stroked="f">
              <v:textbox>
                <w:txbxContent>
                  <w:p w14:paraId="3F7B1802" w14:textId="3B34BBF6" w:rsidR="00510385" w:rsidRDefault="00510385" w:rsidP="00510385">
                    <w:pPr>
                      <w:bidi/>
                      <w:rPr>
                        <w:rFonts w:cs="B Mehr"/>
                      </w:rPr>
                    </w:pPr>
                    <w:r>
                      <w:rPr>
                        <w:rFonts w:cs="B Mehr" w:hint="cs"/>
                        <w:rtl/>
                      </w:rPr>
                      <w:t>تقریر درس خارج فقه،  استاد حاج سید علی موسوی اردبیلی</w:t>
                    </w:r>
                    <w:r>
                      <w:rPr>
                        <w:rFonts w:cs="B Mehr" w:hint="cs"/>
                      </w:rPr>
                      <w:t xml:space="preserve"> </w:t>
                    </w:r>
                  </w:p>
                  <w:p w14:paraId="7054E0BC" w14:textId="77777777" w:rsidR="00510385" w:rsidRDefault="00510385" w:rsidP="00510385">
                    <w:pPr>
                      <w:jc w:val="right"/>
                      <w:rPr>
                        <w:rFonts w:cs="B Mehr"/>
                      </w:rPr>
                    </w:pPr>
                    <w:r>
                      <w:rPr>
                        <w:rFonts w:cs="B Mehr" w:hint="cs"/>
                        <w:rtl/>
                      </w:rPr>
                      <w:t xml:space="preserve">مبحث: نکاح    / مهر </w:t>
                    </w:r>
                  </w:p>
                  <w:p w14:paraId="033E8E9A" w14:textId="6F42F804" w:rsidR="00510385" w:rsidRDefault="00510385" w:rsidP="00510385">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 xml:space="preserve"> </w:t>
                    </w:r>
                    <w:r>
                      <w:rPr>
                        <w:rFonts w:cs="B Mehr" w:hint="cs"/>
                        <w:rtl/>
                        <w:lang w:bidi="fa-IR"/>
                      </w:rPr>
                      <w:t xml:space="preserve"> شنبه</w:t>
                    </w:r>
                    <w:r>
                      <w:rPr>
                        <w:rFonts w:cs="B Mehr" w:hint="cs"/>
                        <w:rtl/>
                      </w:rPr>
                      <w:t xml:space="preserve">،   </w:t>
                    </w:r>
                    <w:r>
                      <w:rPr>
                        <w:rFonts w:cs="B Mehr" w:hint="cs"/>
                        <w:rtl/>
                      </w:rPr>
                      <w:t>28</w:t>
                    </w:r>
                    <w:r>
                      <w:rPr>
                        <w:rFonts w:cs="B Mehr" w:hint="cs"/>
                        <w:rtl/>
                      </w:rPr>
                      <w:t xml:space="preserve">   بهمن  ماه - 1402ه.ش</w:t>
                    </w:r>
                  </w:p>
                  <w:p w14:paraId="11F158A1" w14:textId="77777777" w:rsidR="00510385" w:rsidRDefault="00510385" w:rsidP="00510385"/>
                  <w:p w14:paraId="72E1D22F" w14:textId="77777777" w:rsidR="00510385" w:rsidRDefault="00510385" w:rsidP="00510385"/>
                  <w:p w14:paraId="5C4940AB" w14:textId="77777777" w:rsidR="00510385" w:rsidRDefault="00510385" w:rsidP="00510385"/>
                  <w:p w14:paraId="0142DA09" w14:textId="77777777" w:rsidR="00510385" w:rsidRDefault="00510385" w:rsidP="00510385"/>
                  <w:p w14:paraId="7CB32CAF" w14:textId="77777777" w:rsidR="00510385" w:rsidRDefault="00510385" w:rsidP="00510385"/>
                  <w:p w14:paraId="00C6363B" w14:textId="77777777" w:rsidR="00510385" w:rsidRDefault="00510385" w:rsidP="00510385"/>
                  <w:p w14:paraId="4F1B2FCD" w14:textId="77777777" w:rsidR="00510385" w:rsidRDefault="00510385" w:rsidP="00510385"/>
                  <w:p w14:paraId="6105B86B" w14:textId="77777777" w:rsidR="00510385" w:rsidRDefault="00510385" w:rsidP="00510385"/>
                  <w:p w14:paraId="3380CA39" w14:textId="77777777" w:rsidR="00510385" w:rsidRDefault="00510385" w:rsidP="00510385"/>
                  <w:p w14:paraId="6EDAAF04" w14:textId="77777777" w:rsidR="00510385" w:rsidRDefault="00510385" w:rsidP="00510385"/>
                  <w:p w14:paraId="56792323" w14:textId="77777777" w:rsidR="00510385" w:rsidRDefault="00510385" w:rsidP="00510385"/>
                  <w:p w14:paraId="0045EB22" w14:textId="77777777" w:rsidR="00510385" w:rsidRDefault="00510385" w:rsidP="00510385"/>
                  <w:p w14:paraId="155A1CAB" w14:textId="77777777" w:rsidR="00510385" w:rsidRDefault="00510385" w:rsidP="00510385"/>
                  <w:p w14:paraId="3D0A9122" w14:textId="77777777" w:rsidR="00510385" w:rsidRDefault="00510385" w:rsidP="00510385"/>
                  <w:p w14:paraId="596E925C" w14:textId="77777777" w:rsidR="00510385" w:rsidRDefault="00510385" w:rsidP="00510385"/>
                  <w:p w14:paraId="01F1AAA4" w14:textId="77777777" w:rsidR="00510385" w:rsidRDefault="00510385" w:rsidP="00510385"/>
                  <w:p w14:paraId="2F2C198A" w14:textId="77777777" w:rsidR="00510385" w:rsidRDefault="00510385" w:rsidP="00510385"/>
                  <w:p w14:paraId="49DC934F" w14:textId="77777777" w:rsidR="00510385" w:rsidRDefault="00510385" w:rsidP="00510385"/>
                  <w:p w14:paraId="2E0C15D1" w14:textId="77777777" w:rsidR="00510385" w:rsidRDefault="00510385" w:rsidP="00510385"/>
                  <w:p w14:paraId="20ADBDC8" w14:textId="77777777" w:rsidR="00510385" w:rsidRDefault="00510385" w:rsidP="00510385"/>
                  <w:p w14:paraId="445666BD" w14:textId="77777777" w:rsidR="00510385" w:rsidRDefault="00510385" w:rsidP="00510385"/>
                  <w:p w14:paraId="41B04CA2" w14:textId="77777777" w:rsidR="00510385" w:rsidRDefault="00510385" w:rsidP="00510385"/>
                  <w:p w14:paraId="2378B2E1" w14:textId="77777777" w:rsidR="00510385" w:rsidRDefault="00510385" w:rsidP="00510385"/>
                  <w:p w14:paraId="687314EA" w14:textId="77777777" w:rsidR="00510385" w:rsidRDefault="00510385" w:rsidP="00510385"/>
                  <w:p w14:paraId="21F6312C" w14:textId="77777777" w:rsidR="00510385" w:rsidRDefault="00510385" w:rsidP="00510385"/>
                  <w:p w14:paraId="078683BB" w14:textId="0B18384E" w:rsidR="00510385" w:rsidRDefault="00510385"/>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50657383" wp14:editId="5F0D3ED5">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23BB9" w14:textId="77777777" w:rsidR="00510385" w:rsidRDefault="005103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402C"/>
    <w:rsid w:val="00004237"/>
    <w:rsid w:val="0000497F"/>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3D86"/>
    <w:rsid w:val="000240BD"/>
    <w:rsid w:val="00024C16"/>
    <w:rsid w:val="00024E82"/>
    <w:rsid w:val="000252EA"/>
    <w:rsid w:val="000254E1"/>
    <w:rsid w:val="00025746"/>
    <w:rsid w:val="00025B4D"/>
    <w:rsid w:val="00026732"/>
    <w:rsid w:val="00026ABF"/>
    <w:rsid w:val="000277FA"/>
    <w:rsid w:val="00027A06"/>
    <w:rsid w:val="00030720"/>
    <w:rsid w:val="00034448"/>
    <w:rsid w:val="0003467C"/>
    <w:rsid w:val="0003525A"/>
    <w:rsid w:val="00036790"/>
    <w:rsid w:val="00036B68"/>
    <w:rsid w:val="00040D26"/>
    <w:rsid w:val="000419DB"/>
    <w:rsid w:val="00045243"/>
    <w:rsid w:val="00047470"/>
    <w:rsid w:val="00054579"/>
    <w:rsid w:val="00054C3B"/>
    <w:rsid w:val="00054FF4"/>
    <w:rsid w:val="0005502A"/>
    <w:rsid w:val="00056418"/>
    <w:rsid w:val="000565BF"/>
    <w:rsid w:val="00056CB8"/>
    <w:rsid w:val="00057068"/>
    <w:rsid w:val="00057466"/>
    <w:rsid w:val="000577BF"/>
    <w:rsid w:val="000603DF"/>
    <w:rsid w:val="00061735"/>
    <w:rsid w:val="00061AA3"/>
    <w:rsid w:val="00063EDD"/>
    <w:rsid w:val="00063FB9"/>
    <w:rsid w:val="00064061"/>
    <w:rsid w:val="00064B62"/>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0CF"/>
    <w:rsid w:val="000A06E5"/>
    <w:rsid w:val="000A1548"/>
    <w:rsid w:val="000A3312"/>
    <w:rsid w:val="000A3CA0"/>
    <w:rsid w:val="000A3E65"/>
    <w:rsid w:val="000A3E6E"/>
    <w:rsid w:val="000A4A50"/>
    <w:rsid w:val="000A51A7"/>
    <w:rsid w:val="000A73A0"/>
    <w:rsid w:val="000A7F80"/>
    <w:rsid w:val="000B0685"/>
    <w:rsid w:val="000B16FE"/>
    <w:rsid w:val="000B1A87"/>
    <w:rsid w:val="000B3AB0"/>
    <w:rsid w:val="000B4344"/>
    <w:rsid w:val="000B64A7"/>
    <w:rsid w:val="000B7114"/>
    <w:rsid w:val="000B72CC"/>
    <w:rsid w:val="000C0648"/>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6516"/>
    <w:rsid w:val="000D769E"/>
    <w:rsid w:val="000D79E6"/>
    <w:rsid w:val="000E1CDA"/>
    <w:rsid w:val="000E2156"/>
    <w:rsid w:val="000E230F"/>
    <w:rsid w:val="000E2501"/>
    <w:rsid w:val="000E2653"/>
    <w:rsid w:val="000E2C28"/>
    <w:rsid w:val="000E4B9D"/>
    <w:rsid w:val="000E5585"/>
    <w:rsid w:val="000E5C29"/>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6E93"/>
    <w:rsid w:val="00117263"/>
    <w:rsid w:val="00117AAF"/>
    <w:rsid w:val="00117D7D"/>
    <w:rsid w:val="00121124"/>
    <w:rsid w:val="00123C66"/>
    <w:rsid w:val="001255F1"/>
    <w:rsid w:val="00125FA8"/>
    <w:rsid w:val="0012644A"/>
    <w:rsid w:val="0012691C"/>
    <w:rsid w:val="00126F55"/>
    <w:rsid w:val="00130B88"/>
    <w:rsid w:val="0013302F"/>
    <w:rsid w:val="0013340D"/>
    <w:rsid w:val="00133689"/>
    <w:rsid w:val="0013391F"/>
    <w:rsid w:val="00133B06"/>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5F2B"/>
    <w:rsid w:val="00176EB6"/>
    <w:rsid w:val="00177ABF"/>
    <w:rsid w:val="00177B0C"/>
    <w:rsid w:val="0018095F"/>
    <w:rsid w:val="00180AC2"/>
    <w:rsid w:val="00182234"/>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7DDA"/>
    <w:rsid w:val="001A04B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963"/>
    <w:rsid w:val="001B6B2F"/>
    <w:rsid w:val="001B7E2C"/>
    <w:rsid w:val="001C00E4"/>
    <w:rsid w:val="001C0EC9"/>
    <w:rsid w:val="001C1AAE"/>
    <w:rsid w:val="001C2783"/>
    <w:rsid w:val="001C2880"/>
    <w:rsid w:val="001C3107"/>
    <w:rsid w:val="001C3810"/>
    <w:rsid w:val="001C4218"/>
    <w:rsid w:val="001C54F2"/>
    <w:rsid w:val="001C5DF2"/>
    <w:rsid w:val="001C7D28"/>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144"/>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EF6"/>
    <w:rsid w:val="002D27AB"/>
    <w:rsid w:val="002D31FF"/>
    <w:rsid w:val="002D346F"/>
    <w:rsid w:val="002D4284"/>
    <w:rsid w:val="002D431C"/>
    <w:rsid w:val="002D466B"/>
    <w:rsid w:val="002D49C8"/>
    <w:rsid w:val="002D4DB8"/>
    <w:rsid w:val="002D63FE"/>
    <w:rsid w:val="002D7AEA"/>
    <w:rsid w:val="002E0246"/>
    <w:rsid w:val="002E0ED0"/>
    <w:rsid w:val="002E1168"/>
    <w:rsid w:val="002E20CB"/>
    <w:rsid w:val="002E2649"/>
    <w:rsid w:val="002E27C6"/>
    <w:rsid w:val="002E3E90"/>
    <w:rsid w:val="002E532C"/>
    <w:rsid w:val="002E5A8D"/>
    <w:rsid w:val="002E66CD"/>
    <w:rsid w:val="002E6A5B"/>
    <w:rsid w:val="002E7668"/>
    <w:rsid w:val="002E7B0A"/>
    <w:rsid w:val="002F14F2"/>
    <w:rsid w:val="002F1AD9"/>
    <w:rsid w:val="002F3DC1"/>
    <w:rsid w:val="002F474F"/>
    <w:rsid w:val="003000EA"/>
    <w:rsid w:val="003008CA"/>
    <w:rsid w:val="003014A6"/>
    <w:rsid w:val="00301DEE"/>
    <w:rsid w:val="00302BC6"/>
    <w:rsid w:val="003031E0"/>
    <w:rsid w:val="0030349F"/>
    <w:rsid w:val="00303843"/>
    <w:rsid w:val="00303B1E"/>
    <w:rsid w:val="003043E1"/>
    <w:rsid w:val="003060A2"/>
    <w:rsid w:val="00306BE3"/>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38EE"/>
    <w:rsid w:val="00334CFE"/>
    <w:rsid w:val="00335969"/>
    <w:rsid w:val="00335D24"/>
    <w:rsid w:val="003361EF"/>
    <w:rsid w:val="00336518"/>
    <w:rsid w:val="00337F31"/>
    <w:rsid w:val="00343E6A"/>
    <w:rsid w:val="00346F0F"/>
    <w:rsid w:val="00350588"/>
    <w:rsid w:val="00350852"/>
    <w:rsid w:val="00351132"/>
    <w:rsid w:val="00353B92"/>
    <w:rsid w:val="00353E96"/>
    <w:rsid w:val="003562EE"/>
    <w:rsid w:val="00356B99"/>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99D"/>
    <w:rsid w:val="003A1C67"/>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741"/>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AC1"/>
    <w:rsid w:val="004766E2"/>
    <w:rsid w:val="00476C8C"/>
    <w:rsid w:val="00477E35"/>
    <w:rsid w:val="00477ED6"/>
    <w:rsid w:val="004804E6"/>
    <w:rsid w:val="00481F1D"/>
    <w:rsid w:val="00481FE7"/>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0385"/>
    <w:rsid w:val="0051282F"/>
    <w:rsid w:val="0051336B"/>
    <w:rsid w:val="005135BD"/>
    <w:rsid w:val="00513657"/>
    <w:rsid w:val="00514272"/>
    <w:rsid w:val="00514290"/>
    <w:rsid w:val="005149EF"/>
    <w:rsid w:val="00514A85"/>
    <w:rsid w:val="00514AD2"/>
    <w:rsid w:val="005150AE"/>
    <w:rsid w:val="00515A34"/>
    <w:rsid w:val="00517568"/>
    <w:rsid w:val="00520A5D"/>
    <w:rsid w:val="00521235"/>
    <w:rsid w:val="0052165F"/>
    <w:rsid w:val="00521B22"/>
    <w:rsid w:val="00523571"/>
    <w:rsid w:val="0052404B"/>
    <w:rsid w:val="0052536B"/>
    <w:rsid w:val="00525A13"/>
    <w:rsid w:val="00526273"/>
    <w:rsid w:val="0052728F"/>
    <w:rsid w:val="00531236"/>
    <w:rsid w:val="005327C7"/>
    <w:rsid w:val="00535A4B"/>
    <w:rsid w:val="00535C6C"/>
    <w:rsid w:val="00537B39"/>
    <w:rsid w:val="00537B5F"/>
    <w:rsid w:val="00540354"/>
    <w:rsid w:val="005407B1"/>
    <w:rsid w:val="00540C89"/>
    <w:rsid w:val="00541916"/>
    <w:rsid w:val="00541D95"/>
    <w:rsid w:val="00542D80"/>
    <w:rsid w:val="00542DB6"/>
    <w:rsid w:val="00543434"/>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7B1"/>
    <w:rsid w:val="00566B98"/>
    <w:rsid w:val="00570458"/>
    <w:rsid w:val="00570ECC"/>
    <w:rsid w:val="00571A03"/>
    <w:rsid w:val="00572123"/>
    <w:rsid w:val="0057330F"/>
    <w:rsid w:val="005741B0"/>
    <w:rsid w:val="005751F1"/>
    <w:rsid w:val="00575C4B"/>
    <w:rsid w:val="00575F4F"/>
    <w:rsid w:val="00576CC1"/>
    <w:rsid w:val="00580F9A"/>
    <w:rsid w:val="00581A11"/>
    <w:rsid w:val="00581DC7"/>
    <w:rsid w:val="00582E40"/>
    <w:rsid w:val="005834FF"/>
    <w:rsid w:val="00585F1C"/>
    <w:rsid w:val="00586C35"/>
    <w:rsid w:val="00587B0B"/>
    <w:rsid w:val="00587DD4"/>
    <w:rsid w:val="00590A79"/>
    <w:rsid w:val="00590FC1"/>
    <w:rsid w:val="00591117"/>
    <w:rsid w:val="0059273D"/>
    <w:rsid w:val="00592E51"/>
    <w:rsid w:val="005937B1"/>
    <w:rsid w:val="00593B0D"/>
    <w:rsid w:val="00594086"/>
    <w:rsid w:val="00594A72"/>
    <w:rsid w:val="00594FD6"/>
    <w:rsid w:val="00595CC7"/>
    <w:rsid w:val="0059609B"/>
    <w:rsid w:val="00597D84"/>
    <w:rsid w:val="005A094B"/>
    <w:rsid w:val="005A1E62"/>
    <w:rsid w:val="005A2379"/>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577D"/>
    <w:rsid w:val="005C60D7"/>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3A8F"/>
    <w:rsid w:val="005E5C16"/>
    <w:rsid w:val="005F2165"/>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710"/>
    <w:rsid w:val="00623A81"/>
    <w:rsid w:val="00625338"/>
    <w:rsid w:val="0062573D"/>
    <w:rsid w:val="00625979"/>
    <w:rsid w:val="0062646E"/>
    <w:rsid w:val="006268F0"/>
    <w:rsid w:val="00630EDE"/>
    <w:rsid w:val="00630FD3"/>
    <w:rsid w:val="00631992"/>
    <w:rsid w:val="00632C43"/>
    <w:rsid w:val="00632F42"/>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2EA6"/>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D3E"/>
    <w:rsid w:val="00692F63"/>
    <w:rsid w:val="006937C4"/>
    <w:rsid w:val="00694138"/>
    <w:rsid w:val="00695BC8"/>
    <w:rsid w:val="00696933"/>
    <w:rsid w:val="00697C2C"/>
    <w:rsid w:val="006A0EE4"/>
    <w:rsid w:val="006A20D9"/>
    <w:rsid w:val="006A4128"/>
    <w:rsid w:val="006A4420"/>
    <w:rsid w:val="006A47A5"/>
    <w:rsid w:val="006A4D50"/>
    <w:rsid w:val="006A595E"/>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09E"/>
    <w:rsid w:val="006C580F"/>
    <w:rsid w:val="006C7AFA"/>
    <w:rsid w:val="006D10C7"/>
    <w:rsid w:val="006D1572"/>
    <w:rsid w:val="006D3CB5"/>
    <w:rsid w:val="006D43DF"/>
    <w:rsid w:val="006D5754"/>
    <w:rsid w:val="006D5A51"/>
    <w:rsid w:val="006D5EC3"/>
    <w:rsid w:val="006D5FA3"/>
    <w:rsid w:val="006D65E3"/>
    <w:rsid w:val="006D6FD1"/>
    <w:rsid w:val="006D7DFB"/>
    <w:rsid w:val="006E00DF"/>
    <w:rsid w:val="006E02BE"/>
    <w:rsid w:val="006E05FA"/>
    <w:rsid w:val="006E1CDC"/>
    <w:rsid w:val="006E4610"/>
    <w:rsid w:val="006E4D6F"/>
    <w:rsid w:val="006E65C1"/>
    <w:rsid w:val="006F0396"/>
    <w:rsid w:val="006F03A6"/>
    <w:rsid w:val="006F1757"/>
    <w:rsid w:val="006F1A47"/>
    <w:rsid w:val="006F2215"/>
    <w:rsid w:val="006F2321"/>
    <w:rsid w:val="006F27F8"/>
    <w:rsid w:val="006F36AA"/>
    <w:rsid w:val="006F3844"/>
    <w:rsid w:val="006F43A3"/>
    <w:rsid w:val="006F5B67"/>
    <w:rsid w:val="006F787D"/>
    <w:rsid w:val="00700430"/>
    <w:rsid w:val="0070259D"/>
    <w:rsid w:val="00703021"/>
    <w:rsid w:val="007044BB"/>
    <w:rsid w:val="0070519B"/>
    <w:rsid w:val="00706754"/>
    <w:rsid w:val="00706DD2"/>
    <w:rsid w:val="00706FC1"/>
    <w:rsid w:val="007070A3"/>
    <w:rsid w:val="007072F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0831"/>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4EF3"/>
    <w:rsid w:val="00776226"/>
    <w:rsid w:val="007804FC"/>
    <w:rsid w:val="007807E8"/>
    <w:rsid w:val="00781CCF"/>
    <w:rsid w:val="00781D74"/>
    <w:rsid w:val="00782C10"/>
    <w:rsid w:val="00783AA3"/>
    <w:rsid w:val="00784CD7"/>
    <w:rsid w:val="007853C3"/>
    <w:rsid w:val="007854F7"/>
    <w:rsid w:val="007869E7"/>
    <w:rsid w:val="00786E73"/>
    <w:rsid w:val="00786EFE"/>
    <w:rsid w:val="00787836"/>
    <w:rsid w:val="0079140D"/>
    <w:rsid w:val="007920F5"/>
    <w:rsid w:val="00792CD0"/>
    <w:rsid w:val="007938E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272F"/>
    <w:rsid w:val="007E28A8"/>
    <w:rsid w:val="007E5A3B"/>
    <w:rsid w:val="007E6019"/>
    <w:rsid w:val="007E6F45"/>
    <w:rsid w:val="007E7386"/>
    <w:rsid w:val="007E73C9"/>
    <w:rsid w:val="007E76E1"/>
    <w:rsid w:val="007E7AA1"/>
    <w:rsid w:val="007F09FA"/>
    <w:rsid w:val="007F160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3263"/>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5CE"/>
    <w:rsid w:val="00875CD7"/>
    <w:rsid w:val="00875F23"/>
    <w:rsid w:val="00876056"/>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25FF"/>
    <w:rsid w:val="008E45ED"/>
    <w:rsid w:val="008E607E"/>
    <w:rsid w:val="008F03FF"/>
    <w:rsid w:val="008F2939"/>
    <w:rsid w:val="008F327C"/>
    <w:rsid w:val="008F3842"/>
    <w:rsid w:val="008F637B"/>
    <w:rsid w:val="008F63EE"/>
    <w:rsid w:val="008F706B"/>
    <w:rsid w:val="00900093"/>
    <w:rsid w:val="00901208"/>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3A5"/>
    <w:rsid w:val="00927576"/>
    <w:rsid w:val="00927972"/>
    <w:rsid w:val="00927B94"/>
    <w:rsid w:val="009309CE"/>
    <w:rsid w:val="00930A70"/>
    <w:rsid w:val="0093269B"/>
    <w:rsid w:val="00933E2B"/>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7056"/>
    <w:rsid w:val="0098763E"/>
    <w:rsid w:val="00990A8F"/>
    <w:rsid w:val="00990C14"/>
    <w:rsid w:val="00992BE8"/>
    <w:rsid w:val="00994DEF"/>
    <w:rsid w:val="00995859"/>
    <w:rsid w:val="0099697B"/>
    <w:rsid w:val="00996A30"/>
    <w:rsid w:val="00996A5B"/>
    <w:rsid w:val="009A014A"/>
    <w:rsid w:val="009A076A"/>
    <w:rsid w:val="009A0D65"/>
    <w:rsid w:val="009A18D5"/>
    <w:rsid w:val="009A2AAC"/>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ECC"/>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314A"/>
    <w:rsid w:val="00A23159"/>
    <w:rsid w:val="00A23AD9"/>
    <w:rsid w:val="00A2412C"/>
    <w:rsid w:val="00A24ED5"/>
    <w:rsid w:val="00A264FF"/>
    <w:rsid w:val="00A2700D"/>
    <w:rsid w:val="00A272BC"/>
    <w:rsid w:val="00A2785E"/>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4CF"/>
    <w:rsid w:val="00A50CFD"/>
    <w:rsid w:val="00A5165E"/>
    <w:rsid w:val="00A53DA8"/>
    <w:rsid w:val="00A54EA6"/>
    <w:rsid w:val="00A57071"/>
    <w:rsid w:val="00A60FD9"/>
    <w:rsid w:val="00A62A68"/>
    <w:rsid w:val="00A63345"/>
    <w:rsid w:val="00A63CD2"/>
    <w:rsid w:val="00A64F46"/>
    <w:rsid w:val="00A70556"/>
    <w:rsid w:val="00A711CE"/>
    <w:rsid w:val="00A718FD"/>
    <w:rsid w:val="00A721BC"/>
    <w:rsid w:val="00A75162"/>
    <w:rsid w:val="00A75A87"/>
    <w:rsid w:val="00A75FB0"/>
    <w:rsid w:val="00A76718"/>
    <w:rsid w:val="00A7698C"/>
    <w:rsid w:val="00A76C87"/>
    <w:rsid w:val="00A76CAB"/>
    <w:rsid w:val="00A7789A"/>
    <w:rsid w:val="00A81A2F"/>
    <w:rsid w:val="00A81FF9"/>
    <w:rsid w:val="00A82392"/>
    <w:rsid w:val="00A83E60"/>
    <w:rsid w:val="00A840BC"/>
    <w:rsid w:val="00A84B33"/>
    <w:rsid w:val="00A84CA4"/>
    <w:rsid w:val="00A85F65"/>
    <w:rsid w:val="00A86A43"/>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631D"/>
    <w:rsid w:val="00AD02F7"/>
    <w:rsid w:val="00AD15BF"/>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B16"/>
    <w:rsid w:val="00B13ED5"/>
    <w:rsid w:val="00B15E53"/>
    <w:rsid w:val="00B16A2B"/>
    <w:rsid w:val="00B16F52"/>
    <w:rsid w:val="00B177DA"/>
    <w:rsid w:val="00B178BE"/>
    <w:rsid w:val="00B2122E"/>
    <w:rsid w:val="00B22729"/>
    <w:rsid w:val="00B22B97"/>
    <w:rsid w:val="00B2383F"/>
    <w:rsid w:val="00B23C2C"/>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37EA"/>
    <w:rsid w:val="00B544E3"/>
    <w:rsid w:val="00B550C0"/>
    <w:rsid w:val="00B5592D"/>
    <w:rsid w:val="00B5667A"/>
    <w:rsid w:val="00B572FE"/>
    <w:rsid w:val="00B57CC5"/>
    <w:rsid w:val="00B60195"/>
    <w:rsid w:val="00B6035F"/>
    <w:rsid w:val="00B61545"/>
    <w:rsid w:val="00B625C1"/>
    <w:rsid w:val="00B63150"/>
    <w:rsid w:val="00B63CE5"/>
    <w:rsid w:val="00B63E34"/>
    <w:rsid w:val="00B651F0"/>
    <w:rsid w:val="00B651F3"/>
    <w:rsid w:val="00B6522A"/>
    <w:rsid w:val="00B65342"/>
    <w:rsid w:val="00B65CF6"/>
    <w:rsid w:val="00B70642"/>
    <w:rsid w:val="00B71B91"/>
    <w:rsid w:val="00B7242C"/>
    <w:rsid w:val="00B73698"/>
    <w:rsid w:val="00B74363"/>
    <w:rsid w:val="00B74659"/>
    <w:rsid w:val="00B7468F"/>
    <w:rsid w:val="00B7484F"/>
    <w:rsid w:val="00B75C0B"/>
    <w:rsid w:val="00B76AB9"/>
    <w:rsid w:val="00B76B3C"/>
    <w:rsid w:val="00B77D9E"/>
    <w:rsid w:val="00B8194A"/>
    <w:rsid w:val="00B82CEE"/>
    <w:rsid w:val="00B82D5B"/>
    <w:rsid w:val="00B85480"/>
    <w:rsid w:val="00B8595A"/>
    <w:rsid w:val="00B85BE1"/>
    <w:rsid w:val="00B943C0"/>
    <w:rsid w:val="00B9441F"/>
    <w:rsid w:val="00B96168"/>
    <w:rsid w:val="00B96940"/>
    <w:rsid w:val="00B979CA"/>
    <w:rsid w:val="00BA21A9"/>
    <w:rsid w:val="00BA3589"/>
    <w:rsid w:val="00BA50DA"/>
    <w:rsid w:val="00BA59AA"/>
    <w:rsid w:val="00BA702C"/>
    <w:rsid w:val="00BB031D"/>
    <w:rsid w:val="00BB0423"/>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4849"/>
    <w:rsid w:val="00C058B3"/>
    <w:rsid w:val="00C05C27"/>
    <w:rsid w:val="00C06388"/>
    <w:rsid w:val="00C06D58"/>
    <w:rsid w:val="00C07E33"/>
    <w:rsid w:val="00C1047A"/>
    <w:rsid w:val="00C129A8"/>
    <w:rsid w:val="00C1346D"/>
    <w:rsid w:val="00C13EA1"/>
    <w:rsid w:val="00C13FEB"/>
    <w:rsid w:val="00C14B59"/>
    <w:rsid w:val="00C200E7"/>
    <w:rsid w:val="00C21143"/>
    <w:rsid w:val="00C2145E"/>
    <w:rsid w:val="00C22363"/>
    <w:rsid w:val="00C22D94"/>
    <w:rsid w:val="00C23A2C"/>
    <w:rsid w:val="00C23C75"/>
    <w:rsid w:val="00C24113"/>
    <w:rsid w:val="00C25925"/>
    <w:rsid w:val="00C25DDA"/>
    <w:rsid w:val="00C26859"/>
    <w:rsid w:val="00C30184"/>
    <w:rsid w:val="00C30CA6"/>
    <w:rsid w:val="00C31757"/>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6FA5"/>
    <w:rsid w:val="00C5768D"/>
    <w:rsid w:val="00C616E6"/>
    <w:rsid w:val="00C63569"/>
    <w:rsid w:val="00C64234"/>
    <w:rsid w:val="00C650B3"/>
    <w:rsid w:val="00C6528C"/>
    <w:rsid w:val="00C6529A"/>
    <w:rsid w:val="00C656F6"/>
    <w:rsid w:val="00C660C0"/>
    <w:rsid w:val="00C66870"/>
    <w:rsid w:val="00C707CB"/>
    <w:rsid w:val="00C70ED6"/>
    <w:rsid w:val="00C71B7B"/>
    <w:rsid w:val="00C73394"/>
    <w:rsid w:val="00C73581"/>
    <w:rsid w:val="00C763FB"/>
    <w:rsid w:val="00C76EB2"/>
    <w:rsid w:val="00C77585"/>
    <w:rsid w:val="00C77F3D"/>
    <w:rsid w:val="00C80BB4"/>
    <w:rsid w:val="00C80FAC"/>
    <w:rsid w:val="00C8237E"/>
    <w:rsid w:val="00C831FA"/>
    <w:rsid w:val="00C8378C"/>
    <w:rsid w:val="00C85FC3"/>
    <w:rsid w:val="00C8637E"/>
    <w:rsid w:val="00C90C1E"/>
    <w:rsid w:val="00C90CD0"/>
    <w:rsid w:val="00C91047"/>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CF494C"/>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44E"/>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88E"/>
    <w:rsid w:val="00D45BB2"/>
    <w:rsid w:val="00D473AB"/>
    <w:rsid w:val="00D50972"/>
    <w:rsid w:val="00D50989"/>
    <w:rsid w:val="00D51D97"/>
    <w:rsid w:val="00D51D9D"/>
    <w:rsid w:val="00D5242C"/>
    <w:rsid w:val="00D53C05"/>
    <w:rsid w:val="00D56684"/>
    <w:rsid w:val="00D5725A"/>
    <w:rsid w:val="00D57A0D"/>
    <w:rsid w:val="00D61D8E"/>
    <w:rsid w:val="00D63494"/>
    <w:rsid w:val="00D6474D"/>
    <w:rsid w:val="00D6490C"/>
    <w:rsid w:val="00D663C8"/>
    <w:rsid w:val="00D70280"/>
    <w:rsid w:val="00D71907"/>
    <w:rsid w:val="00D71B66"/>
    <w:rsid w:val="00D744C6"/>
    <w:rsid w:val="00D74FAE"/>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5542"/>
    <w:rsid w:val="00DA57C4"/>
    <w:rsid w:val="00DA5F1B"/>
    <w:rsid w:val="00DB092C"/>
    <w:rsid w:val="00DB2DCA"/>
    <w:rsid w:val="00DB61D0"/>
    <w:rsid w:val="00DB67A0"/>
    <w:rsid w:val="00DB7862"/>
    <w:rsid w:val="00DB7CF0"/>
    <w:rsid w:val="00DC20C3"/>
    <w:rsid w:val="00DC37E2"/>
    <w:rsid w:val="00DC39E8"/>
    <w:rsid w:val="00DC4779"/>
    <w:rsid w:val="00DC598D"/>
    <w:rsid w:val="00DD1A7F"/>
    <w:rsid w:val="00DD2674"/>
    <w:rsid w:val="00DD28CF"/>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DD4"/>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8D7"/>
    <w:rsid w:val="00E36939"/>
    <w:rsid w:val="00E37302"/>
    <w:rsid w:val="00E408F1"/>
    <w:rsid w:val="00E421D8"/>
    <w:rsid w:val="00E42CE6"/>
    <w:rsid w:val="00E432E3"/>
    <w:rsid w:val="00E43AD1"/>
    <w:rsid w:val="00E43AF9"/>
    <w:rsid w:val="00E452D0"/>
    <w:rsid w:val="00E464B7"/>
    <w:rsid w:val="00E4704F"/>
    <w:rsid w:val="00E47445"/>
    <w:rsid w:val="00E47900"/>
    <w:rsid w:val="00E5017B"/>
    <w:rsid w:val="00E50756"/>
    <w:rsid w:val="00E50B22"/>
    <w:rsid w:val="00E50D15"/>
    <w:rsid w:val="00E52105"/>
    <w:rsid w:val="00E5247D"/>
    <w:rsid w:val="00E52CA3"/>
    <w:rsid w:val="00E53A88"/>
    <w:rsid w:val="00E54510"/>
    <w:rsid w:val="00E547B6"/>
    <w:rsid w:val="00E552F3"/>
    <w:rsid w:val="00E55342"/>
    <w:rsid w:val="00E5654D"/>
    <w:rsid w:val="00E565C9"/>
    <w:rsid w:val="00E57282"/>
    <w:rsid w:val="00E615DA"/>
    <w:rsid w:val="00E62A13"/>
    <w:rsid w:val="00E6315C"/>
    <w:rsid w:val="00E6332A"/>
    <w:rsid w:val="00E6348B"/>
    <w:rsid w:val="00E63591"/>
    <w:rsid w:val="00E6533A"/>
    <w:rsid w:val="00E6624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3304"/>
    <w:rsid w:val="00E93883"/>
    <w:rsid w:val="00E93DEF"/>
    <w:rsid w:val="00E94ECA"/>
    <w:rsid w:val="00E96241"/>
    <w:rsid w:val="00E963BE"/>
    <w:rsid w:val="00EA0F69"/>
    <w:rsid w:val="00EA2C32"/>
    <w:rsid w:val="00EA35EC"/>
    <w:rsid w:val="00EA4191"/>
    <w:rsid w:val="00EA57A0"/>
    <w:rsid w:val="00EA5958"/>
    <w:rsid w:val="00EA648C"/>
    <w:rsid w:val="00EB050B"/>
    <w:rsid w:val="00EB1D58"/>
    <w:rsid w:val="00EB2FF6"/>
    <w:rsid w:val="00EB3B32"/>
    <w:rsid w:val="00EB46F3"/>
    <w:rsid w:val="00EB4A29"/>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47"/>
    <w:rsid w:val="00ED7F5C"/>
    <w:rsid w:val="00EE20B3"/>
    <w:rsid w:val="00EE25C0"/>
    <w:rsid w:val="00EE612B"/>
    <w:rsid w:val="00EE693F"/>
    <w:rsid w:val="00EE726A"/>
    <w:rsid w:val="00EF032B"/>
    <w:rsid w:val="00EF201D"/>
    <w:rsid w:val="00EF310C"/>
    <w:rsid w:val="00EF60BB"/>
    <w:rsid w:val="00EF7BA2"/>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1FA0"/>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3B5C"/>
    <w:rsid w:val="00F55324"/>
    <w:rsid w:val="00F55B55"/>
    <w:rsid w:val="00F55F4D"/>
    <w:rsid w:val="00F5720C"/>
    <w:rsid w:val="00F57466"/>
    <w:rsid w:val="00F62B91"/>
    <w:rsid w:val="00F64DDD"/>
    <w:rsid w:val="00F654C8"/>
    <w:rsid w:val="00F65EF3"/>
    <w:rsid w:val="00F660E2"/>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52E"/>
    <w:rsid w:val="00F90A95"/>
    <w:rsid w:val="00F90A99"/>
    <w:rsid w:val="00F91736"/>
    <w:rsid w:val="00F92E2D"/>
    <w:rsid w:val="00F94B59"/>
    <w:rsid w:val="00F95ADD"/>
    <w:rsid w:val="00F96EF4"/>
    <w:rsid w:val="00F97D88"/>
    <w:rsid w:val="00FA14D9"/>
    <w:rsid w:val="00FA1A37"/>
    <w:rsid w:val="00FA1D7F"/>
    <w:rsid w:val="00FA310B"/>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58B9"/>
    <w:rsid w:val="00FB6097"/>
    <w:rsid w:val="00FB6F78"/>
    <w:rsid w:val="00FC0C74"/>
    <w:rsid w:val="00FC103C"/>
    <w:rsid w:val="00FC178D"/>
    <w:rsid w:val="00FC17B5"/>
    <w:rsid w:val="00FC25AF"/>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1941837123">
          <w:marLeft w:val="0"/>
          <w:marRight w:val="0"/>
          <w:marTop w:val="0"/>
          <w:marBottom w:val="0"/>
          <w:divBdr>
            <w:top w:val="none" w:sz="0" w:space="0" w:color="auto"/>
            <w:left w:val="none" w:sz="0" w:space="0" w:color="auto"/>
            <w:bottom w:val="none" w:sz="0" w:space="0" w:color="auto"/>
            <w:right w:val="none" w:sz="0" w:space="0" w:color="auto"/>
          </w:divBdr>
        </w:div>
        <w:div w:id="838616988">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73015758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6182338">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 w:id="636451186">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877201363">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26369158">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1646546953">
          <w:marLeft w:val="0"/>
          <w:marRight w:val="0"/>
          <w:marTop w:val="0"/>
          <w:marBottom w:val="0"/>
          <w:divBdr>
            <w:top w:val="none" w:sz="0" w:space="0" w:color="auto"/>
            <w:left w:val="none" w:sz="0" w:space="0" w:color="auto"/>
            <w:bottom w:val="none" w:sz="0" w:space="0" w:color="auto"/>
            <w:right w:val="none" w:sz="0" w:space="0" w:color="auto"/>
          </w:divBdr>
        </w:div>
        <w:div w:id="83187771">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174850428">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79839825">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1311788209">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879197882">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12007</TotalTime>
  <Pages>2</Pages>
  <Words>489</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1512</cp:revision>
  <cp:lastPrinted>2024-02-07T07:47:00Z</cp:lastPrinted>
  <dcterms:created xsi:type="dcterms:W3CDTF">2022-10-16T08:36:00Z</dcterms:created>
  <dcterms:modified xsi:type="dcterms:W3CDTF">2024-02-17T07:58:00Z</dcterms:modified>
</cp:coreProperties>
</file>